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4167</w:t>
        <w:t xml:space="preserve">.  </w:t>
      </w:r>
      <w:r>
        <w:rPr>
          <w:b/>
        </w:rPr>
        <w:t xml:space="preserve">Trespass; duty of assessors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226, §67 (AMD). PL 1965, c. 425, §§18-B (AMD). PL 1973, c. 460, §§18,20 (AMD). PL 1973, c. 797, §3 (AMD). PL 1975, c. 339, §§10-11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§4167. Trespass; duty of assessors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§4167. Trespass; duty of assessors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§4167. TRESPASS; DUTY OF ASSESSORS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