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§1 (AMD). PL 1971, c. 210, §§2-4 (AMD). PL 1973, c. 138, §1 (AMD). PL 1973, c. 315, §§1,2 (AMD). PL 1973, c. 788, §§148-149 (AMD). PL 1975, c. 707, §3 (AMD). PL 1975, c. 728, §5 (AMD). PL 1979, c. 324, §§5-8 (AMD). PL 1979, c. 530 (AMD). PL 1979, c. 663, §§203,204 (AMD). PL 1979, c. 688, §§5-10 (AMD). PL 1981, c. 320, §2 (AMD). PL 1981, c. 338, §§1,2 (AMD). PL 1981, c. 340, §§3,4 (AMD). PL 1981, c. 476, §3 (RP). PL 1981, c. 698, §§147-150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