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UNIFORM PARTNERSHIP ACT</w:t>
      </w:r>
    </w:p>
    <w:p>
      <w:pPr>
        <w:jc w:val="center"/>
        <w:ind w:start="360"/>
        <w:spacing w:before="300" w:after="300"/>
      </w:pPr>
      <w:r>
        <w:rPr>
          <w:b/>
        </w:rPr>
        <w:t>(REPEALED)</w:t>
      </w:r>
    </w:p>
    <w:p>
      <w:pPr>
        <w:jc w:val="both"/>
        <w:spacing w:before="100" w:after="100"/>
        <w:ind w:start="1080" w:hanging="720"/>
      </w:pPr>
      <w:r>
        <w:rPr>
          <w:b/>
        </w:rPr>
        <w:t>§</w:t>
        <w:t>281</w:t>
        <w:t xml:space="preserve">.  </w:t>
      </w:r>
      <w:r>
        <w:rPr>
          <w:b/>
        </w:rPr>
        <w:t xml:space="preserve">Name of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282</w:t>
        <w:t xml:space="preserve">.  </w:t>
      </w:r>
      <w:r>
        <w:rPr>
          <w:b/>
        </w:rPr>
        <w:t xml:space="preserve">Definition of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1995, c. 633, §A1 (AMD). PL 2003, c. 344, §D17 (AMD). PL 2005, c. 543, §A1 (RP). PL 2005, c. 543, §A3 (AFF). </w:t>
      </w:r>
    </w:p>
    <w:p>
      <w:pPr>
        <w:jc w:val="both"/>
        <w:spacing w:before="100" w:after="100"/>
        <w:ind w:start="1080" w:hanging="720"/>
      </w:pPr>
      <w:r>
        <w:rPr>
          <w:b/>
        </w:rPr>
        <w:t>§</w:t>
        <w:t>283</w:t>
        <w:t xml:space="preserve">.  </w:t>
      </w:r>
      <w:r>
        <w:rPr>
          <w:b/>
        </w:rPr>
        <w:t xml:space="preserve">Interpretation of knowledge and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284</w:t>
        <w:t xml:space="preserve">.  </w:t>
      </w:r>
      <w:r>
        <w:rPr>
          <w:b/>
        </w:rPr>
        <w:t xml:space="preserve">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285</w:t>
        <w:t xml:space="preserve">.  </w:t>
      </w:r>
      <w:r>
        <w:rPr>
          <w:b/>
        </w:rPr>
        <w:t xml:space="preserve">Rules for cases not provided for in this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286</w:t>
        <w:t xml:space="preserve">.  </w:t>
      </w:r>
      <w:r>
        <w:rPr>
          <w:b/>
        </w:rPr>
        <w:t xml:space="preserve">Partnership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1977, c. 322, §2 (AMD). PL 1995, c. 633, §A2 (AMD). PL 2005, c. 543, §A1 (RP). PL 2005, c. 543, §A3 (AFF). </w:t>
      </w:r>
    </w:p>
    <w:p>
      <w:pPr>
        <w:jc w:val="both"/>
        <w:spacing w:before="100" w:after="100"/>
        <w:ind w:start="1080" w:hanging="720"/>
      </w:pPr>
      <w:r>
        <w:rPr>
          <w:b/>
        </w:rPr>
        <w:t>§</w:t>
        <w:t>287</w:t>
        <w:t xml:space="preserve">.  </w:t>
      </w:r>
      <w:r>
        <w:rPr>
          <w:b/>
        </w:rPr>
        <w:t xml:space="preserve">Rules for determining the existence of a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288</w:t>
        <w:t xml:space="preserve">.  </w:t>
      </w:r>
      <w:r>
        <w:rPr>
          <w:b/>
        </w:rPr>
        <w:t xml:space="preserve">Partnership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1989, c. 120, §1 (RPR). PL 2005, c. 543, §A1 (RP). PL 2005, c. 543, §A3 (AFF). </w:t>
      </w:r>
    </w:p>
    <w:p>
      <w:pPr>
        <w:jc w:val="both"/>
        <w:spacing w:before="100" w:after="100"/>
        <w:ind w:start="1080" w:hanging="720"/>
      </w:pPr>
      <w:r>
        <w:rPr>
          <w:b/>
        </w:rPr>
        <w:t>§</w:t>
        <w:t>289</w:t>
        <w:t xml:space="preserve">.  </w:t>
      </w:r>
      <w:r>
        <w:rPr>
          <w:b/>
        </w:rPr>
        <w:t xml:space="preserve">Partner agent of partnership as to partnership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290</w:t>
        <w:t xml:space="preserve">.  </w:t>
      </w:r>
      <w:r>
        <w:rPr>
          <w:b/>
        </w:rPr>
        <w:t xml:space="preserve">Conveyance of real property of the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1989, c. 120, §2 (RPR). PL 2005, c. 543, §A1 (RP). PL 2005, c. 543, §A3 (AFF). </w:t>
      </w:r>
    </w:p>
    <w:p>
      <w:pPr>
        <w:jc w:val="both"/>
        <w:spacing w:before="100" w:after="100"/>
        <w:ind w:start="1080" w:hanging="720"/>
      </w:pPr>
      <w:r>
        <w:rPr>
          <w:b/>
        </w:rPr>
        <w:t>§</w:t>
        <w:t>290-A</w:t>
        <w:t xml:space="preserve">.  </w:t>
      </w:r>
      <w:r>
        <w:rPr>
          <w:b/>
        </w:rPr>
        <w:t xml:space="preserve">Partnership as entity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92, §2 (NEW). PL 2005, c. 543, §A1 (RP). PL 2005, c. 543, §A3 (AFF). </w:t>
      </w:r>
    </w:p>
    <w:p>
      <w:pPr>
        <w:jc w:val="both"/>
        <w:spacing w:before="100" w:after="100"/>
        <w:ind w:start="1080" w:hanging="720"/>
      </w:pPr>
      <w:r>
        <w:rPr>
          <w:b/>
        </w:rPr>
        <w:t>§</w:t>
        <w:t>291</w:t>
        <w:t xml:space="preserve">.  </w:t>
      </w:r>
      <w:r>
        <w:rPr>
          <w:b/>
        </w:rPr>
        <w:t xml:space="preserve">Partnership bound by admission of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292</w:t>
        <w:t xml:space="preserve">.  </w:t>
      </w:r>
      <w:r>
        <w:rPr>
          <w:b/>
        </w:rPr>
        <w:t xml:space="preserve">Partnership charged with knowledge of or notice to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293</w:t>
        <w:t xml:space="preserve">.  </w:t>
      </w:r>
      <w:r>
        <w:rPr>
          <w:b/>
        </w:rPr>
        <w:t xml:space="preserve">Partnership bound by partner's wrongful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294</w:t>
        <w:t xml:space="preserve">.  </w:t>
      </w:r>
      <w:r>
        <w:rPr>
          <w:b/>
        </w:rPr>
        <w:t xml:space="preserve">Partnership bound by partner's breach of 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295</w:t>
        <w:t xml:space="preserve">.  </w:t>
      </w:r>
      <w:r>
        <w:rPr>
          <w:b/>
        </w:rPr>
        <w:t xml:space="preserve">Nature of partner's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1995, c. 633, §A3 (RP). </w:t>
      </w:r>
    </w:p>
    <w:p>
      <w:pPr>
        <w:jc w:val="both"/>
        <w:spacing w:before="100" w:after="100"/>
        <w:ind w:start="1080" w:hanging="720"/>
      </w:pPr>
      <w:r>
        <w:rPr>
          <w:b/>
        </w:rPr>
        <w:t>§</w:t>
        <w:t>295-A</w:t>
        <w:t xml:space="preserve">.  </w:t>
      </w:r>
      <w:r>
        <w:rPr>
          <w:b/>
        </w:rPr>
        <w:t xml:space="preserve">Nature of partner's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§A4 (NEW). RR 2001, c. 2, §C2 (COR). RR 2001, c. 2, §C7 (AFF). PL 2005, c. 543, §A1 (RP). PL 2005, c. 543, §A3 (AFF). </w:t>
      </w:r>
    </w:p>
    <w:p>
      <w:pPr>
        <w:jc w:val="both"/>
        <w:spacing w:before="100" w:after="100"/>
        <w:ind w:start="1080" w:hanging="720"/>
      </w:pPr>
      <w:r>
        <w:rPr>
          <w:b/>
        </w:rPr>
        <w:t>§</w:t>
        <w:t>296</w:t>
        <w:t xml:space="preserve">.  </w:t>
      </w:r>
      <w:r>
        <w:rPr>
          <w:b/>
        </w:rPr>
        <w:t xml:space="preserve">Partner by estoppel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297</w:t>
        <w:t xml:space="preserve">.  </w:t>
      </w:r>
      <w:r>
        <w:rPr>
          <w:b/>
        </w:rPr>
        <w:t xml:space="preserve">Liability of incoming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298</w:t>
        <w:t xml:space="preserve">.  </w:t>
      </w:r>
      <w:r>
        <w:rPr>
          <w:b/>
        </w:rPr>
        <w:t xml:space="preserve">Rules determining rights and duties of partners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1995, c. 633, §A5 (AMD). PL 2005, c. 543, §A1 (RP). PL 2005, c. 543, §A3 (AFF). </w:t>
      </w:r>
    </w:p>
    <w:p>
      <w:pPr>
        <w:jc w:val="both"/>
        <w:spacing w:before="100" w:after="100"/>
        <w:ind w:start="1080" w:hanging="720"/>
      </w:pPr>
      <w:r>
        <w:rPr>
          <w:b/>
        </w:rPr>
        <w:t>§</w:t>
        <w:t>299</w:t>
        <w:t xml:space="preserve">.  </w:t>
      </w:r>
      <w:r>
        <w:rPr>
          <w:b/>
        </w:rPr>
        <w:t xml:space="preserve">Partnership 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300</w:t>
        <w:t xml:space="preserve">.  </w:t>
      </w:r>
      <w:r>
        <w:rPr>
          <w:b/>
        </w:rPr>
        <w:t xml:space="preserve">Duty of partners to render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301</w:t>
        <w:t xml:space="preserve">.  </w:t>
      </w:r>
      <w:r>
        <w:rPr>
          <w:b/>
        </w:rPr>
        <w:t xml:space="preserve">Partner accountable as a fiduciary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302</w:t>
        <w:t xml:space="preserve">.  </w:t>
      </w:r>
      <w:r>
        <w:rPr>
          <w:b/>
        </w:rPr>
        <w:t xml:space="preserve">Right to an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303</w:t>
        <w:t xml:space="preserve">.  </w:t>
      </w:r>
      <w:r>
        <w:rPr>
          <w:b/>
        </w:rPr>
        <w:t xml:space="preserve">Continuation of partnership beyond fixed term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304</w:t>
        <w:t xml:space="preserve">.  </w:t>
      </w:r>
      <w:r>
        <w:rPr>
          <w:b/>
        </w:rPr>
        <w:t xml:space="preserve">Extent of property rights of a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305</w:t>
        <w:t xml:space="preserve">.  </w:t>
      </w:r>
      <w:r>
        <w:rPr>
          <w:b/>
        </w:rPr>
        <w:t xml:space="preserve">Nature of a partner's right in specific partnership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1975, c. 412 (AMD). PL 2005, c. 543, §A1 (RP). PL 2005, c. 543, §A3 (AFF). </w:t>
      </w:r>
    </w:p>
    <w:p>
      <w:pPr>
        <w:jc w:val="both"/>
        <w:spacing w:before="100" w:after="100"/>
        <w:ind w:start="1080" w:hanging="720"/>
      </w:pPr>
      <w:r>
        <w:rPr>
          <w:b/>
        </w:rPr>
        <w:t>§</w:t>
        <w:t>306</w:t>
        <w:t xml:space="preserve">.  </w:t>
      </w:r>
      <w:r>
        <w:rPr>
          <w:b/>
        </w:rPr>
        <w:t xml:space="preserve">Nature of partner's interest in the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307</w:t>
        <w:t xml:space="preserve">.  </w:t>
      </w:r>
      <w:r>
        <w:rPr>
          <w:b/>
        </w:rPr>
        <w:t xml:space="preserve">Assignment of partner's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308</w:t>
        <w:t xml:space="preserve">.  </w:t>
      </w:r>
      <w:r>
        <w:rPr>
          <w:b/>
        </w:rPr>
        <w:t xml:space="preserve">Partner's interest subject to charging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309</w:t>
        <w:t xml:space="preserve">.  </w:t>
      </w:r>
      <w:r>
        <w:rPr>
          <w:b/>
        </w:rPr>
        <w:t xml:space="preserve">Dissolution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310</w:t>
        <w:t xml:space="preserve">.  </w:t>
      </w:r>
      <w:r>
        <w:rPr>
          <w:b/>
        </w:rPr>
        <w:t xml:space="preserve">Partnership not terminated by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311</w:t>
        <w:t xml:space="preserve">.  </w:t>
      </w:r>
      <w:r>
        <w:rPr>
          <w:b/>
        </w:rPr>
        <w:t xml:space="preserve">Causes of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1979, c. 127, §175 (AMD). PL 2005, c. 543, §A1 (RP). PL 2005, c. 543, §A3 (AFF). </w:t>
      </w:r>
    </w:p>
    <w:p>
      <w:pPr>
        <w:jc w:val="both"/>
        <w:spacing w:before="100" w:after="100"/>
        <w:ind w:start="1080" w:hanging="720"/>
      </w:pPr>
      <w:r>
        <w:rPr>
          <w:b/>
        </w:rPr>
        <w:t>§</w:t>
        <w:t>312</w:t>
        <w:t xml:space="preserve">.  </w:t>
      </w:r>
      <w:r>
        <w:rPr>
          <w:b/>
        </w:rPr>
        <w:t xml:space="preserve">Dissolution by decree of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1977, c. 696, §230 (RP). </w:t>
      </w:r>
    </w:p>
    <w:p>
      <w:pPr>
        <w:jc w:val="both"/>
        <w:spacing w:before="100" w:after="100"/>
        <w:ind w:start="1080" w:hanging="720"/>
      </w:pPr>
      <w:r>
        <w:rPr>
          <w:b/>
        </w:rPr>
        <w:t>§</w:t>
        <w:t>312-A</w:t>
        <w:t xml:space="preserve">.  </w:t>
      </w:r>
      <w:r>
        <w:rPr>
          <w:b/>
        </w:rPr>
        <w:t xml:space="preserve">Dissolution by decree of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§231 (NEW). PL 2005, c. 543, §A1 (RP). PL 2005, c. 543, §A3 (AFF). </w:t>
      </w:r>
    </w:p>
    <w:p>
      <w:pPr>
        <w:jc w:val="both"/>
        <w:spacing w:before="100" w:after="100"/>
        <w:ind w:start="1080" w:hanging="720"/>
      </w:pPr>
      <w:r>
        <w:rPr>
          <w:b/>
        </w:rPr>
        <w:t>§</w:t>
        <w:t>313</w:t>
        <w:t xml:space="preserve">.  </w:t>
      </w:r>
      <w:r>
        <w:rPr>
          <w:b/>
        </w:rPr>
        <w:t xml:space="preserve">General effect of dissolution on authority of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314</w:t>
        <w:t xml:space="preserve">.  </w:t>
      </w:r>
      <w:r>
        <w:rPr>
          <w:b/>
        </w:rPr>
        <w:t xml:space="preserve">Right of partner to contribution from copartners after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1995, c. 633, §§A6,7 (AMD). PL 2005, c. 543, §A1 (RP). PL 2005, c. 543, §A3 (AFF). </w:t>
      </w:r>
    </w:p>
    <w:p>
      <w:pPr>
        <w:jc w:val="both"/>
        <w:spacing w:before="100" w:after="100"/>
        <w:ind w:start="1080" w:hanging="720"/>
      </w:pPr>
      <w:r>
        <w:rPr>
          <w:b/>
        </w:rPr>
        <w:t>§</w:t>
        <w:t>315</w:t>
        <w:t xml:space="preserve">.  </w:t>
      </w:r>
      <w:r>
        <w:rPr>
          <w:b/>
        </w:rPr>
        <w:t xml:space="preserve">Power of partner to bind partnership to 3rd persons after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1977, c. 696, §232 (RP). </w:t>
      </w:r>
    </w:p>
    <w:p>
      <w:pPr>
        <w:jc w:val="both"/>
        <w:spacing w:before="100" w:after="100"/>
        <w:ind w:start="1080" w:hanging="720"/>
      </w:pPr>
      <w:r>
        <w:rPr>
          <w:b/>
        </w:rPr>
        <w:t>§</w:t>
        <w:t>315-A</w:t>
        <w:t xml:space="preserve">.  </w:t>
      </w:r>
      <w:r>
        <w:rPr>
          <w:b/>
        </w:rPr>
        <w:t xml:space="preserve">Power of partner to bind partnership to 3rd persons after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§233 (NEW). PL 2005, c. 543, §A1 (RP). PL 2005, c. 543, §A3 (AFF). </w:t>
      </w:r>
    </w:p>
    <w:p>
      <w:pPr>
        <w:jc w:val="both"/>
        <w:spacing w:before="100" w:after="100"/>
        <w:ind w:start="1080" w:hanging="720"/>
      </w:pPr>
      <w:r>
        <w:rPr>
          <w:b/>
        </w:rPr>
        <w:t>§</w:t>
        <w:t>316</w:t>
        <w:t xml:space="preserve">.  </w:t>
      </w:r>
      <w:r>
        <w:rPr>
          <w:b/>
        </w:rPr>
        <w:t xml:space="preserve">Effect of dissolution on partner's existing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1995, c. 633, §A8 (AMD). PL 2005, c. 543, §A1 (RP). PL 2005, c. 543, §A3 (AFF). </w:t>
      </w:r>
    </w:p>
    <w:p>
      <w:pPr>
        <w:jc w:val="both"/>
        <w:spacing w:before="100" w:after="100"/>
        <w:ind w:start="1080" w:hanging="720"/>
      </w:pPr>
      <w:r>
        <w:rPr>
          <w:b/>
        </w:rPr>
        <w:t>§</w:t>
        <w:t>317</w:t>
        <w:t xml:space="preserve">.  </w:t>
      </w:r>
      <w:r>
        <w:rPr>
          <w:b/>
        </w:rPr>
        <w:t xml:space="preserve">Right to wind up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318</w:t>
        <w:t xml:space="preserve">.  </w:t>
      </w:r>
      <w:r>
        <w:rPr>
          <w:b/>
        </w:rPr>
        <w:t xml:space="preserve">Rights of partners to application of partnership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319</w:t>
        <w:t xml:space="preserve">.  </w:t>
      </w:r>
      <w:r>
        <w:rPr>
          <w:b/>
        </w:rPr>
        <w:t xml:space="preserve">Rights where partnership is dissolved for fraud or misrepresentation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320</w:t>
        <w:t xml:space="preserve">.  </w:t>
      </w:r>
      <w:r>
        <w:rPr>
          <w:b/>
        </w:rPr>
        <w:t xml:space="preserve">Rules for distribution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1995, c. 633, §§A9,10 (AMD). PL 2005, c. 543, §A1 (RP). PL 2005, c. 543, §A3 (AFF). </w:t>
      </w:r>
    </w:p>
    <w:p>
      <w:pPr>
        <w:jc w:val="both"/>
        <w:spacing w:before="100" w:after="100"/>
        <w:ind w:start="1080" w:hanging="720"/>
      </w:pPr>
      <w:r>
        <w:rPr>
          <w:b/>
        </w:rPr>
        <w:t>§</w:t>
        <w:t>321</w:t>
        <w:t xml:space="preserve">.  </w:t>
      </w:r>
      <w:r>
        <w:rPr>
          <w:b/>
        </w:rPr>
        <w:t xml:space="preserve">Liability of persons continuing the business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322</w:t>
        <w:t xml:space="preserve">.  </w:t>
      </w:r>
      <w:r>
        <w:rPr>
          <w:b/>
        </w:rPr>
        <w:t xml:space="preserve">Rights of retiring or estate of deceased partner when the business is continued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jc w:val="both"/>
        <w:spacing w:before="100" w:after="100"/>
        <w:ind w:start="1080" w:hanging="720"/>
      </w:pPr>
      <w:r>
        <w:rPr>
          <w:b/>
        </w:rPr>
        <w:t>§</w:t>
        <w:t>323</w:t>
        <w:t xml:space="preserve">.  </w:t>
      </w:r>
      <w:r>
        <w:rPr>
          <w:b/>
        </w:rPr>
        <w:t xml:space="preserve">Accrual of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UNIFORM PARTNERSHIP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UNIFORM PARTNERSHIP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Chapter 9. UNIFORM PARTNERSHIP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