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1042</w:t>
        <w:t xml:space="preserve">.  </w:t>
      </w:r>
      <w:r>
        <w:rPr>
          <w:b/>
        </w:rPr>
        <w:t xml:space="preserve">Distributions in kind</w:t>
      </w:r>
    </w:p>
    <w:p>
      <w:pPr>
        <w:jc w:val="both"/>
        <w:spacing w:before="100" w:after="100"/>
        <w:ind w:start="360"/>
        <w:ind w:firstLine="360"/>
      </w:pPr>
      <w:r>
        <w:rPr/>
      </w:r>
      <w:r>
        <w:rPr/>
      </w:r>
      <w:r>
        <w:t xml:space="preserve">A partner has no right to receive, and may not be required to accept, a distribution in kind.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§1042. Distributions in kind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§1042. Distributions in kind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§1042. DISTRIBUTIONS IN KIND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