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PHYSICAL THERAPISTS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jc w:val="both"/>
        <w:spacing w:before="100" w:after="100"/>
        <w:ind w:start="1080" w:hanging="720"/>
      </w:pPr>
      <w:r>
        <w:rPr>
          <w:b/>
        </w:rPr>
        <w:t>§</w:t>
        <w:t>3002</w:t>
        <w:t xml:space="preserve">.  </w:t>
      </w:r>
      <w:r>
        <w:rPr>
          <w:b/>
        </w:rPr>
        <w:t xml:space="preserve">Limitations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§2 (AMD). PL 1979, c. 555, §1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§36 (AMD). PL 1979, c. 555, §1 (RP). </w:t>
      </w:r>
    </w:p>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jc w:val="both"/>
        <w:spacing w:before="100" w:after="100"/>
        <w:ind w:start="1080" w:hanging="720"/>
      </w:pPr>
      <w:r>
        <w:rPr>
          <w:b/>
        </w:rPr>
        <w:t>§</w:t>
        <w:t>3106</w:t>
        <w:t xml:space="preserve">.  </w:t>
      </w:r>
      <w:r>
        <w:rPr>
          <w:b/>
        </w:rPr>
        <w:t xml:space="preserve">Certificate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 PHYSICAL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