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w:t>
      </w:r>
    </w:p>
    <w:p>
      <w:pPr>
        <w:jc w:val="center"/>
        <w:ind w:start="360"/>
        <w:spacing w:before="300" w:after="300"/>
      </w:pPr>
      <w:r>
        <w:rPr>
          <w:b/>
        </w:rPr>
        <w:t xml:space="preserve">CHECK CASHERS AND CASH-DISPENSING MACHINES</w:t>
      </w:r>
    </w:p>
    <w:p>
      <w:pPr>
        <w:jc w:val="center"/>
        <w:ind w:start="360"/>
        <w:spacing w:before="300" w:after="300"/>
      </w:pPr>
      <w:r>
        <w:rPr>
          <w:b/>
        </w:rPr>
        <w:t>SUBCHAPTER</w:t>
        <w:t xml:space="preserve"> </w:t>
        <w:t>1</w:t>
      </w:r>
    </w:p>
    <w:p>
      <w:pPr>
        <w:jc w:val="center"/>
        <w:ind w:start="360"/>
        <w:spacing w:before="300" w:after="300"/>
      </w:pPr>
      <w:r>
        <w:rPr>
          <w:b/>
        </w:rPr>
        <w:t xml:space="preserve">MONEY TRANSMITTERS</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PL 2021, c. 245, Pt. A, §§9, 10 (AMD). PL 2023, c. 662, §4 (RP). </w:t>
      </w:r>
    </w:p>
    <w:p>
      <w:pPr>
        <w:jc w:val="both"/>
        <w:spacing w:before="100" w:after="100"/>
        <w:ind w:start="1080" w:hanging="720"/>
      </w:pPr>
      <w:r>
        <w:rPr>
          <w:b/>
        </w:rPr>
        <w:t>§</w:t>
        <w:t>6103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§§14, 15 (AMD). PL 2023, c. 662, §4 (RP). </w:t>
      </w:r>
    </w:p>
    <w:p>
      <w:pPr>
        <w:jc w:val="both"/>
        <w:spacing w:before="100" w:after="100"/>
        <w:ind w:start="1080" w:hanging="720"/>
      </w:pPr>
      <w:r>
        <w:rPr>
          <w:b/>
        </w:rPr>
        <w:t>§</w:t>
        <w:t>6104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2001, c. 371, §13 (AMD). PL 2023, c. 662, §4 (RP). </w:t>
      </w:r>
    </w:p>
    <w:p>
      <w:pPr>
        <w:jc w:val="both"/>
        <w:spacing w:before="100" w:after="100"/>
        <w:ind w:start="1080" w:hanging="720"/>
      </w:pPr>
      <w:r>
        <w:rPr>
          <w:b/>
        </w:rPr>
        <w:t>§</w:t>
        <w:t>6105</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6106</w:t>
        <w:t xml:space="preserve">.  </w:t>
      </w:r>
      <w:r>
        <w:rPr>
          <w:b/>
        </w:rPr>
        <w:t xml:space="preserve">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6107</w:t>
        <w:t xml:space="preserve">.  </w:t>
      </w:r>
      <w:r>
        <w:rPr>
          <w:b/>
        </w:rPr>
        <w:t xml:space="preserve">Bond or other security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6108</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§16 (RP). </w:t>
      </w:r>
    </w:p>
    <w:p>
      <w:pPr>
        <w:jc w:val="both"/>
        <w:spacing w:before="100" w:after="100"/>
        <w:ind w:start="1080" w:hanging="720"/>
      </w:pPr>
      <w:r>
        <w:rPr>
          <w:b/>
        </w:rPr>
        <w:t>§</w:t>
        <w:t>6109</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6110</w:t>
        <w:t xml:space="preserve">.  </w:t>
      </w:r>
      <w:r>
        <w:rPr>
          <w:b/>
        </w:rPr>
        <w:t xml:space="preserve">Renewal of license and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§§17-19 (AMD). PL 2023, c. 662, §4 (RP). </w:t>
      </w:r>
    </w:p>
    <w:p>
      <w:pPr>
        <w:jc w:val="both"/>
        <w:spacing w:before="100" w:after="100"/>
        <w:ind w:start="1080" w:hanging="720"/>
      </w:pPr>
      <w:r>
        <w:rPr>
          <w:b/>
        </w:rPr>
        <w:t>§</w:t>
        <w:t>6111</w:t>
        <w:t xml:space="preserve">.  </w:t>
      </w:r>
      <w:r>
        <w:rPr>
          <w:b/>
        </w:rPr>
        <w:t xml:space="preserve">Extraordinary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6112</w:t>
        <w:t xml:space="preserve">.  </w:t>
      </w:r>
      <w:r>
        <w:rPr>
          <w:b/>
        </w:rPr>
        <w:t xml:space="preserve">Changes in control of a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6114</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6115</w:t>
        <w:t xml:space="preserve">.  </w:t>
      </w:r>
      <w:r>
        <w:rPr>
          <w:b/>
        </w:rPr>
        <w:t xml:space="preserve">Confidentiality of data submitted to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6116</w:t>
        <w:t xml:space="preserve">.  </w:t>
      </w:r>
      <w:r>
        <w:rPr>
          <w:b/>
        </w:rPr>
        <w:t xml:space="preserve">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6117</w:t>
        <w:t xml:space="preserve">.  </w:t>
      </w:r>
      <w:r>
        <w:rPr>
          <w:b/>
        </w:rPr>
        <w:t xml:space="preserve">Authorized delegate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6118</w:t>
        <w:t xml:space="preserve">.  </w:t>
      </w:r>
      <w:r>
        <w:rPr>
          <w:b/>
        </w:rPr>
        <w:t xml:space="preserve">Authorized delegate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6119</w:t>
        <w:t xml:space="preserve">.  </w:t>
      </w:r>
      <w:r>
        <w:rPr>
          <w:b/>
        </w:rPr>
        <w:t xml:space="preserve">Revocation or suspension of authorized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6120</w:t>
        <w:t xml:space="preserve">.  </w:t>
      </w:r>
      <w:r>
        <w:rPr>
          <w:b/>
        </w:rPr>
        <w:t xml:space="preserve">Licensee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6121</w:t>
        <w:t xml:space="preserve">.  </w:t>
      </w:r>
      <w:r>
        <w:rPr>
          <w:b/>
        </w:rPr>
        <w:t xml:space="preserve">Hearings;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6122</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1999, c. 547, §B78 (AMD). PL 1999, c. 547, §B80 (AFF). PL 2023, c. 662, §4 (RP). </w:t>
      </w:r>
    </w:p>
    <w:p>
      <w:pPr>
        <w:jc w:val="both"/>
        <w:spacing w:before="100" w:after="100"/>
        <w:ind w:start="1080" w:hanging="720"/>
      </w:pPr>
      <w:r>
        <w:rPr>
          <w:b/>
        </w:rPr>
        <w:t>§</w:t>
        <w:t>6124</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6125</w:t>
        <w:t xml:space="preserve">.  </w:t>
      </w:r>
      <w:r>
        <w:rPr>
          <w:b/>
        </w:rPr>
        <w:t xml:space="preserve">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6126</w:t>
        <w:t xml:space="preserve">.  </w:t>
      </w:r>
      <w:r>
        <w:rPr>
          <w:b/>
        </w:rPr>
        <w:t xml:space="preserve">Designation of agent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6127</w:t>
        <w:t xml:space="preserve">.  </w:t>
      </w:r>
      <w:r>
        <w:rPr>
          <w:b/>
        </w:rPr>
        <w:t xml:space="preserve">Multiple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6128</w:t>
        <w:t xml:space="preserve">.  </w:t>
      </w:r>
      <w:r>
        <w:rPr>
          <w:b/>
        </w:rPr>
        <w:t xml:space="preserve">Treatment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center"/>
        <w:ind w:start="360"/>
        <w:spacing w:before="300" w:after="300"/>
      </w:pPr>
      <w:r>
        <w:rPr>
          <w:b/>
        </w:rPr>
        <w:t>SUBCHAPTER</w:t>
        <w:t xml:space="preserve"> </w:t>
        <w:t>2</w:t>
      </w:r>
    </w:p>
    <w:p>
      <w:pPr>
        <w:jc w:val="center"/>
        <w:ind w:start="360"/>
        <w:spacing w:before="300" w:after="300"/>
      </w:pPr>
      <w:r>
        <w:rPr>
          <w:b/>
        </w:rPr>
        <w:t xml:space="preserve">CHECK CASHING AND FOREIGN CURRENCY EXCHANGE</w:t>
      </w:r>
    </w:p>
    <w:p>
      <w:pPr>
        <w:jc w:val="both"/>
        <w:spacing w:before="100" w:after="100"/>
        <w:ind w:start="1080" w:hanging="720"/>
      </w:pPr>
      <w:r>
        <w:rPr>
          <w:b/>
        </w:rPr>
        <w:t>§</w:t>
        <w:t>6131</w:t>
        <w:t xml:space="preserve">.  </w:t>
      </w:r>
      <w:r>
        <w:rPr>
          <w:b/>
        </w:rPr>
        <w:t xml:space="preserve">Short title</w:t>
      </w:r>
    </w:p>
    <w:p>
      <w:pPr>
        <w:jc w:val="both"/>
        <w:spacing w:before="100" w:after="100"/>
        <w:ind w:start="360"/>
        <w:ind w:firstLine="360"/>
      </w:pPr>
      <w:r>
        <w:rPr/>
      </w:r>
      <w:r>
        <w:rPr/>
      </w:r>
      <w:r>
        <w:t xml:space="preserve">This subchapter may be known and cited as the "Check Cashing and Foreign Currency Exchange Act."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2007, c. 273, Pt. B, §6 (REV); PL 2007, c. 695, Pt. A, §47 (AFF).]</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 person filing an application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Capital adequacy.</w:t>
        <w:t xml:space="preserve"> </w:t>
      </w:r>
      <w:r>
        <w:t xml:space="preserve"> </w:t>
      </w:r>
      <w:r>
        <w:t xml:space="preserve">"Capital adequacy" means that an applicant is financially sound and has liquid assets useable in the business of at least $10,000, computed according to generally accepted accounting principles, for the full term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Check.</w:t>
        <w:t xml:space="preserve"> </w:t>
      </w:r>
      <w:r>
        <w:t xml:space="preserve"> </w:t>
      </w:r>
      <w:r>
        <w:t xml:space="preserve">"Check" means any check, draft, money order or other instrument for the transmission or payment of money.  "Check" does not include a travelers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5</w:t>
        <w:t xml:space="preserve">.  </w:t>
      </w:r>
      <w:r>
        <w:rPr>
          <w:b/>
        </w:rPr>
        <w:t xml:space="preserve">Check cashing business.</w:t>
        <w:t xml:space="preserve"> </w:t>
      </w:r>
      <w:r>
        <w:t xml:space="preserve"> </w:t>
      </w:r>
      <w:r>
        <w:t xml:space="preserve">"Check cashing business" means any person who engages in the business of cashing checks for a fee.  "Check cashing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licensee under the Maine Money Transmission Modernization Act; or</w:t>
      </w:r>
      <w:r>
        <w:t xml:space="preserve">  </w:t>
      </w:r>
      <w:r xmlns:wp="http://schemas.openxmlformats.org/drawingml/2010/wordprocessingDrawing" xmlns:w15="http://schemas.microsoft.com/office/word/2012/wordml">
        <w:rPr>
          <w:rFonts w:ascii="Arial" w:hAnsi="Arial" w:cs="Arial"/>
          <w:sz w:val="22"/>
          <w:szCs w:val="22"/>
        </w:rPr>
        <w:t xml:space="preserve">[PL 2023, c. 662, §5 (AMD).]</w:t>
      </w:r>
    </w:p>
    <w:p>
      <w:pPr>
        <w:jc w:val="both"/>
        <w:spacing w:before="100" w:after="0"/>
        <w:ind w:start="720"/>
      </w:pPr>
      <w:r>
        <w:rPr/>
        <w:t>D</w:t>
        <w:t xml:space="preserve">.  </w:t>
      </w:r>
      <w:r>
        <w:rPr/>
      </w:r>
      <w:r>
        <w:t xml:space="preserve">A person who is primarily engaged in the business of selling tangible personal property or services at retail and does not derive more than 5% of its income from check cashing.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§5 (AMD).]</w:t>
      </w:r>
    </w:p>
    <w:p>
      <w:pPr>
        <w:jc w:val="both"/>
        <w:spacing w:before="100" w:after="100"/>
        <w:ind w:start="360"/>
        <w:ind w:firstLine="360"/>
      </w:pPr>
      <w:r>
        <w:rPr>
          <w:b/>
        </w:rPr>
        <w:t>6</w:t>
        <w:t xml:space="preserve">.  </w:t>
      </w:r>
      <w:r>
        <w:rPr>
          <w:b/>
        </w:rPr>
        <w:t xml:space="preserve">Foreign currency exchange business.</w:t>
        <w:t xml:space="preserve"> </w:t>
      </w:r>
      <w:r>
        <w:t xml:space="preserve"> </w:t>
      </w:r>
      <w:r>
        <w:t xml:space="preserve">"Foreign currency exchange business" means a person who engages in the business of exchanging foreign currency for a fee.  "Foreign currency exchange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licensee under the Maine Money Transmission Modernization Act; or</w:t>
      </w:r>
      <w:r>
        <w:t xml:space="preserve">  </w:t>
      </w:r>
      <w:r xmlns:wp="http://schemas.openxmlformats.org/drawingml/2010/wordprocessingDrawing" xmlns:w15="http://schemas.microsoft.com/office/word/2012/wordml">
        <w:rPr>
          <w:rFonts w:ascii="Arial" w:hAnsi="Arial" w:cs="Arial"/>
          <w:sz w:val="22"/>
          <w:szCs w:val="22"/>
        </w:rPr>
        <w:t xml:space="preserve">[PL 2023, c. 662, §6 (AMD).]</w:t>
      </w:r>
    </w:p>
    <w:p>
      <w:pPr>
        <w:jc w:val="both"/>
        <w:spacing w:before="100" w:after="0"/>
        <w:ind w:start="720"/>
      </w:pPr>
      <w:r>
        <w:rPr/>
        <w:t>C</w:t>
        <w:t xml:space="preserve">.  </w:t>
      </w:r>
      <w:r>
        <w:rPr/>
      </w:r>
      <w:r>
        <w:t xml:space="preserve">A person who is primarily engaged in the business of selling tangible personal property or services at retail and does not derive more than 5% of that person's income from foreign currency exchange.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§6 (AMD).]</w:t>
      </w:r>
    </w:p>
    <w:p>
      <w:pPr>
        <w:jc w:val="both"/>
        <w:spacing w:before="100" w:after="0"/>
        <w:ind w:start="360"/>
        <w:ind w:firstLine="360"/>
      </w:pPr>
      <w:r>
        <w:rPr>
          <w:b/>
        </w:rPr>
        <w:t>7</w:t>
        <w:t xml:space="preserve">.  </w:t>
      </w:r>
      <w:r>
        <w:rPr>
          <w:b/>
        </w:rPr>
        <w:t xml:space="preserve">Identification.</w:t>
        <w:t xml:space="preserve"> </w:t>
      </w:r>
      <w:r>
        <w:t xml:space="preserve"> </w:t>
      </w:r>
      <w:r>
        <w:t xml:space="preserve">"Identification" means, and is limited to, an unexpired and otherwise valid drivers license; a state identification card issued by any state of the United States or its territories or the District of Columbia showing a photograph and signature; a United States government resident alien identification card; a United States passport; or a United States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partnership, association, joint-stock association, limited liability company, trust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registered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PL 2023, c. 662, §§5, 6 (AMD). </w:t>
      </w:r>
    </w:p>
    <w:p>
      <w:pPr>
        <w:jc w:val="both"/>
        <w:spacing w:before="100" w:after="100"/>
        <w:ind w:start="1080" w:hanging="720"/>
      </w:pPr>
      <w:r>
        <w:rPr>
          <w:b/>
        </w:rPr>
        <w:t>§</w:t>
        <w:t>6133</w:t>
        <w:t xml:space="preserve">.  </w:t>
      </w:r>
      <w:r>
        <w:rPr>
          <w:b/>
        </w:rPr>
        <w:t xml:space="preserve">Registration required</w:t>
      </w:r>
    </w:p>
    <w:p>
      <w:pPr>
        <w:jc w:val="both"/>
        <w:spacing w:before="100" w:after="0"/>
        <w:ind w:start="360"/>
        <w:ind w:firstLine="360"/>
      </w:pPr>
      <w:r>
        <w:rPr>
          <w:b/>
        </w:rPr>
        <w:t>1</w:t>
        <w:t xml:space="preserve">.  </w:t>
      </w:r>
      <w:r>
        <w:rPr>
          <w:b/>
        </w:rPr>
        <w:t xml:space="preserve">Registration.</w:t>
        <w:t xml:space="preserve"> </w:t>
      </w:r>
      <w:r>
        <w:t xml:space="preserve"> </w:t>
      </w:r>
      <w:r>
        <w:t xml:space="preserve">On or after January 1, 1998, a person except one exempt pursuant to </w:t>
      </w:r>
      <w:r>
        <w:t>section 6132, subsection 5</w:t>
      </w:r>
      <w:r>
        <w:t xml:space="preserve"> or </w:t>
      </w:r>
      <w:r>
        <w:t>6</w:t>
      </w:r>
      <w:r>
        <w:t xml:space="preserve">, may not engage in the business of check cashing or foreign currency exchange without registering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Additional locations.</w:t>
        <w:t xml:space="preserve"> </w:t>
      </w:r>
      <w:r>
        <w:t xml:space="preserve"> </w:t>
      </w:r>
      <w:r>
        <w:t xml:space="preserve">A registrant may conduct its business in this State at one or more locations, directly or indirectly owned, or through one or more authorized delegates, subject to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§20 (AMD).]</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§21 (NEW).]</w:t>
      </w:r>
    </w:p>
    <w:p>
      <w:pPr>
        <w:jc w:val="both"/>
        <w:spacing w:before="100" w:after="100"/>
        <w:ind w:start="360"/>
        <w:ind w:firstLine="360"/>
      </w:pPr>
      <w:r>
        <w:rPr>
          <w:b/>
        </w:rPr>
        <w:t>4</w:t>
        <w:t xml:space="preserve">.  </w:t>
      </w:r>
      <w:r>
        <w:rPr>
          <w:b/>
        </w:rPr>
        <w:t xml:space="preserve">Registration requirements; fees.</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administrator may establish, by rule, requirements for registration under this section,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B</w:t>
        <w:t xml:space="preserve">.  </w:t>
      </w:r>
      <w:r>
        <w:rPr/>
      </w:r>
      <w:r>
        <w:t xml:space="preserve">The payment of fees to apply for or renew registrations, including for locations other than the applicant's main office location, except that the fee for an initial application may not exceed $500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360"/>
      </w:pPr>
      <w:r>
        <w:rPr/>
      </w:r>
      <w:r>
        <w:rPr/>
      </w:r>
      <w:r>
        <w:t xml:space="preserve">The aggregate of all fees, including those provided for by this section and in </w:t>
      </w:r>
      <w:r>
        <w:t>section 6140</w:t>
      </w:r>
      <w:r>
        <w:t xml:space="preserve">, is appropriated for the use of the administrator.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§§20-22 (AMD). </w:t>
      </w:r>
    </w:p>
    <w:p>
      <w:pPr>
        <w:jc w:val="both"/>
        <w:spacing w:before="100" w:after="100"/>
        <w:ind w:start="1080" w:hanging="720"/>
      </w:pPr>
      <w:r>
        <w:rPr>
          <w:b/>
        </w:rPr>
        <w:t>§</w:t>
        <w:t>6134</w:t>
        <w:t xml:space="preserve">.  </w:t>
      </w:r>
      <w:r>
        <w:rPr>
          <w:b/>
        </w:rPr>
        <w:t xml:space="preserve">Application</w:t>
      </w:r>
    </w:p>
    <w:p>
      <w:pPr>
        <w:jc w:val="both"/>
        <w:spacing w:before="100" w:after="100"/>
        <w:ind w:start="360"/>
        <w:ind w:firstLine="360"/>
      </w:pPr>
      <w:r>
        <w:rPr/>
      </w:r>
      <w:r>
        <w:rPr/>
      </w:r>
      <w:r>
        <w:t xml:space="preserve">An application for registration must be in writing and under oath to the administrator, in such form as the administrator may prescribe.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Name and residence.</w:t>
        <w:t xml:space="preserve"> </w:t>
      </w:r>
      <w:r>
        <w:t xml:space="preserve"> </w:t>
      </w:r>
      <w:r>
        <w:t xml:space="preserve">The legal name and residence and business addresses of the applicant, if the applicant is a natural person, or, if the applicant is a partnership, association, or corporation, the name of every partner, officer, or administrator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principal office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Other locations.</w:t>
        <w:t xml:space="preserve"> </w:t>
      </w:r>
      <w:r>
        <w:t xml:space="preserve"> </w:t>
      </w:r>
      <w:r>
        <w:t xml:space="preserve">The complete address of any other locations at which the applicant proposes to engage in the activities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administrator may reasonably require with respect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6135</w:t>
        <w:t xml:space="preserve">.  </w:t>
      </w:r>
      <w:r>
        <w:rPr>
          <w:b/>
        </w:rPr>
        <w:t xml:space="preserve">Registration standards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the filing of an application for registration, the administrator shall investigate the applicant with respect to:</w:t>
      </w:r>
    </w:p>
    <w:p>
      <w:pPr>
        <w:jc w:val="both"/>
        <w:spacing w:before="100" w:after="0"/>
        <w:ind w:start="720"/>
      </w:pPr>
      <w:r>
        <w:rPr/>
        <w:t>A</w:t>
        <w:t xml:space="preserve">.  </w:t>
      </w:r>
      <w:r>
        <w:rPr/>
      </w:r>
      <w:r>
        <w:t xml:space="preserve">The business records and the capital adequacy of the person seeking the registration;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competence, experience, integrity and financial ability of any individual who:</w:t>
      </w:r>
    </w:p>
    <w:p>
      <w:pPr>
        <w:jc w:val="both"/>
        <w:spacing w:before="100" w:after="0"/>
        <w:ind w:start="1080"/>
      </w:pPr>
      <w:r>
        <w:rPr/>
        <w:t>(</w:t>
        <w:t>1</w:t>
        <w:t xml:space="preserve">)  </w:t>
      </w:r>
      <w:r>
        <w:rPr/>
      </w:r>
      <w:r>
        <w:t xml:space="preserve">Is a director, officer or supervisory employee of the business; or</w:t>
      </w:r>
    </w:p>
    <w:p>
      <w:pPr>
        <w:jc w:val="both"/>
        <w:spacing w:before="100" w:after="0"/>
        <w:ind w:start="1080"/>
      </w:pPr>
      <w:r>
        <w:rPr/>
        <w:t>(</w:t>
        <w:t>2</w:t>
        <w:t xml:space="preserve">)  </w:t>
      </w:r>
      <w:r>
        <w:rPr/>
      </w:r>
      <w:r>
        <w:t xml:space="preserve">Owns or controls the business;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record of the applicant or of any person referenced in </w:t>
      </w:r>
      <w:r>
        <w:t>paragraph B</w:t>
      </w:r>
      <w:r>
        <w:t xml:space="preserve"> with respect to:</w:t>
      </w:r>
    </w:p>
    <w:p>
      <w:pPr>
        <w:jc w:val="both"/>
        <w:spacing w:before="100" w:after="0"/>
        <w:ind w:start="1080"/>
      </w:pPr>
      <w:r>
        <w:rPr/>
        <w:t>(</w:t>
        <w:t>1</w:t>
        <w:t xml:space="preserve">)  </w:t>
      </w:r>
      <w:r>
        <w:rPr/>
      </w:r>
      <w:r>
        <w:t xml:space="preserve">Any criminal activity;</w:t>
      </w:r>
    </w:p>
    <w:p>
      <w:pPr>
        <w:jc w:val="both"/>
        <w:spacing w:before="100" w:after="0"/>
        <w:ind w:start="1080"/>
      </w:pPr>
      <w:r>
        <w:rPr/>
        <w:t>(</w:t>
        <w:t>2</w:t>
        <w:t xml:space="preserve">)  </w:t>
      </w:r>
      <w:r>
        <w:rPr/>
      </w:r>
      <w:r>
        <w:t xml:space="preserve">Any fraud or other act of personal dishonesty;</w:t>
      </w:r>
    </w:p>
    <w:p>
      <w:pPr>
        <w:jc w:val="both"/>
        <w:spacing w:before="100" w:after="0"/>
        <w:ind w:start="1080"/>
      </w:pPr>
      <w:r>
        <w:rPr/>
        <w:t>(</w:t>
        <w:t>3</w:t>
        <w:t xml:space="preserve">)  </w:t>
      </w:r>
      <w:r>
        <w:rPr/>
      </w:r>
      <w:r>
        <w:t xml:space="preserve">Any act, omission or practice that constitutes a breach of a fiduciary duty; or</w:t>
      </w:r>
    </w:p>
    <w:p>
      <w:pPr>
        <w:jc w:val="both"/>
        <w:spacing w:before="100" w:after="0"/>
        <w:ind w:start="1080"/>
      </w:pPr>
      <w:r>
        <w:rPr/>
        <w:t>(</w:t>
        <w:t>4</w:t>
        <w:t xml:space="preserve">)  </w:t>
      </w:r>
      <w:r>
        <w:rPr/>
      </w:r>
      <w:r>
        <w:t xml:space="preserve">Any suspension or removal, by any agency or department of the United States or any state, from participation in the conduct of any federally or state-licensed or regulated business.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Grounds for denial.</w:t>
        <w:t xml:space="preserve"> </w:t>
      </w:r>
      <w:r>
        <w:t xml:space="preserve"> </w:t>
      </w:r>
      <w:r>
        <w:t xml:space="preserve">If the investigation under </w:t>
      </w:r>
      <w:r>
        <w:t>subsection 1</w:t>
      </w:r>
      <w:r>
        <w:t xml:space="preserve"> results in findings that the applicant is not properly qualified to conduct business under this subchapter, those findings are grounds for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6136</w:t>
        <w:t xml:space="preserve">.  </w:t>
      </w:r>
      <w:r>
        <w:rPr>
          <w:b/>
        </w:rPr>
        <w:t xml:space="preserve">Registration term; renewal</w:t>
      </w:r>
    </w:p>
    <w:p>
      <w:pPr>
        <w:jc w:val="both"/>
        <w:spacing w:before="100" w:after="0"/>
        <w:ind w:start="360"/>
        <w:ind w:firstLine="360"/>
      </w:pPr>
      <w:r>
        <w:rPr>
          <w:b/>
        </w:rPr>
        <w:t>1</w:t>
        <w:t xml:space="preserve">.  </w:t>
      </w:r>
      <w:r>
        <w:rPr>
          <w:b/>
        </w:rPr>
        <w:t xml:space="preserve">Effective registrations.</w:t>
        <w:t xml:space="preserve"> </w:t>
      </w:r>
      <w:r>
        <w:t xml:space="preserve"> </w:t>
      </w:r>
      <w:r>
        <w:t xml:space="preserve">Registration pursuant to this subchapter remains effective through the remainder of the calendar year of its date of issuance, unless sooner surrendered,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Annual renewal.</w:t>
        <w:t xml:space="preserve"> </w:t>
      </w:r>
      <w:r>
        <w:t xml:space="preserve"> </w:t>
      </w:r>
      <w:r>
        <w:t xml:space="preserve">Registrations must be renewed annually, in such form as the administrator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6137</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§23 (RP). </w:t>
      </w:r>
    </w:p>
    <w:p>
      <w:pPr>
        <w:jc w:val="both"/>
        <w:spacing w:before="100" w:after="100"/>
        <w:ind w:start="1080" w:hanging="720"/>
      </w:pPr>
      <w:r>
        <w:rPr>
          <w:b/>
        </w:rPr>
        <w:t>§</w:t>
        <w:t>6138</w:t>
        <w:t xml:space="preserve">.  </w:t>
      </w:r>
      <w:r>
        <w:rPr>
          <w:b/>
        </w:rPr>
        <w:t xml:space="preserve">Limitations</w:t>
      </w:r>
    </w:p>
    <w:p>
      <w:pPr>
        <w:jc w:val="both"/>
        <w:spacing w:before="100" w:after="0"/>
        <w:ind w:start="360"/>
        <w:ind w:firstLine="360"/>
      </w:pPr>
      <w:r>
        <w:rPr>
          <w:b/>
        </w:rPr>
        <w:t>1</w:t>
        <w:t xml:space="preserve">.  </w:t>
      </w:r>
      <w:r>
        <w:rPr>
          <w:b/>
        </w:rPr>
        <w:t xml:space="preserve">Endorsement.</w:t>
        <w:t xml:space="preserve"> </w:t>
      </w:r>
      <w:r>
        <w:t xml:space="preserve"> </w:t>
      </w:r>
      <w:r>
        <w:t xml:space="preserve">Before a registrant may deposit, with any financial institution, a payment instrument that is cashed by a registrant, the item must be endorsed with the actual name under which the registrant is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Compliance with state and federal law.</w:t>
        <w:t xml:space="preserve"> </w:t>
      </w:r>
      <w:r>
        <w:t xml:space="preserve"> </w:t>
      </w:r>
      <w:r>
        <w:t xml:space="preserve">Registrants must comply with all the laws of this State and any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Display of certificate of registration.</w:t>
        <w:t xml:space="preserve"> </w:t>
      </w:r>
      <w:r>
        <w:t xml:space="preserve"> </w:t>
      </w:r>
      <w:r>
        <w:t xml:space="preserve">The administrator may require each check cashing business and foreign currency exchange business to display its registration certificate in its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A check cashing business may not:</w:t>
      </w:r>
    </w:p>
    <w:p>
      <w:pPr>
        <w:jc w:val="both"/>
        <w:spacing w:before="100" w:after="0"/>
        <w:ind w:start="720"/>
      </w:pPr>
      <w:r>
        <w:rPr/>
        <w:t>A</w:t>
        <w:t xml:space="preserve">.  </w:t>
      </w:r>
      <w:r>
        <w:rPr/>
      </w:r>
      <w:r>
        <w:t xml:space="preserve">Charge fees, except as otherwise provided by this subchapter, in excess of 5% of the face amount of the payment instrument, or 6% without the provision of identification,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Charge fees in excess of 3% of the face amount of the payment instrument, or 4% without the provision of identification, or $5, whichever is greater, if the payment instrument is the payment of any kind of state public assistance or federal social security benefit payable to the bearer of the payment instrument;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Charge fees for personal checks or money orders in excess of 10% of the face amount of those payment instruments,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Cash or advance any money on a postdated check;</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Agree to hold a check or draft for later deposit;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Issue any check or draft without concurrently receiving the full principal amount in cash or its equivalent;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Engage in any false or misleading advertising.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6139</w:t>
        <w:t xml:space="preserve">.  </w:t>
      </w:r>
      <w:r>
        <w:rPr>
          <w:b/>
        </w:rPr>
        <w:t xml:space="preserve">Records of check cashing and foreign currency exchange business</w:t>
      </w:r>
    </w:p>
    <w:p>
      <w:pPr>
        <w:jc w:val="both"/>
        <w:spacing w:before="100" w:after="0"/>
        <w:ind w:start="360"/>
        <w:ind w:firstLine="360"/>
      </w:pPr>
      <w:r>
        <w:rPr>
          <w:b/>
        </w:rPr>
        <w:t>1</w:t>
        <w:t xml:space="preserve">.  </w:t>
      </w:r>
      <w:r>
        <w:rPr>
          <w:b/>
        </w:rPr>
        <w:t xml:space="preserve">Maintenance of records.</w:t>
        <w:t xml:space="preserve"> </w:t>
      </w:r>
      <w:r>
        <w:t xml:space="preserve"> </w:t>
      </w:r>
      <w:r>
        <w:t xml:space="preserve">A registrant shall maintain all books, accounts, records and documents necessary to determine the registrant's compliance with the provisions of this subchapter.  Books, accounts, records and documents must be retained for a period of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 of records.</w:t>
        <w:t xml:space="preserve"> </w:t>
      </w:r>
      <w:r>
        <w:t xml:space="preserve"> </w:t>
      </w:r>
      <w:r>
        <w:t xml:space="preserve">The records required to be maintained may be maintained by the registrant at any location, so long as the registrant notifies the administrator, in writing, of the location of the records in its application or otherwise.  The registrant shall make such records available to the administrator for examination and investigation in this State within 7 days after receipt of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Expiration of retention period.</w:t>
        <w:t xml:space="preserve"> </w:t>
      </w:r>
      <w:r>
        <w:t xml:space="preserve"> </w:t>
      </w:r>
      <w:r>
        <w:t xml:space="preserve">Registrants and authorized vendors are not required to preserve or retain any of the records required by this section or copies of those records for a period longer than 3 years unless a longer period is expressly required by the laws of this State or any federal law. A registrant or authorized vendor may destroy any of its records or copies after the expiration of the retention period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Electronic storage.</w:t>
        <w:t xml:space="preserve"> </w:t>
      </w:r>
      <w:r>
        <w:t xml:space="preserve"> </w:t>
      </w:r>
      <w:r>
        <w:t xml:space="preserve">The original of any record of a registrant includes the data or other information comprising a record stored or transmitted in or by means of any electronic, computerized, mechanized or other information storage or retrieval or transmission system or device that can upon request generate, regenerate or transmit the precise data or other information comprising the records.  An original also includes the visible data or other information so generated, regenerated, or transmitted if it is legible or can be made legible by enlargement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6140</w:t>
        <w:t xml:space="preserve">.  </w:t>
      </w:r>
      <w:r>
        <w:rPr>
          <w:b/>
        </w:rPr>
        <w:t xml:space="preserve">Examinations</w:t>
      </w:r>
    </w:p>
    <w:p>
      <w:pPr>
        <w:jc w:val="both"/>
        <w:spacing w:before="100" w:after="0"/>
        <w:ind w:start="360"/>
        <w:ind w:firstLine="360"/>
      </w:pPr>
      <w:r>
        <w:rPr>
          <w:b/>
        </w:rPr>
        <w:t>1</w:t>
        <w:t xml:space="preserve">.  </w:t>
      </w:r>
      <w:r>
        <w:rPr>
          <w:b/>
        </w:rPr>
        <w:t xml:space="preserve">Examination.</w:t>
        <w:t xml:space="preserve"> </w:t>
      </w:r>
      <w:r>
        <w:t xml:space="preserve"> </w:t>
      </w:r>
      <w:r>
        <w:t xml:space="preserve">The administrator may examine the books, accounts and records of an applicant or registrant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of the administrator necessarily incurred in the examination or investigation of any applicant or registrant are chargeable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6141</w:t>
        <w:t xml:space="preserve">.  </w:t>
      </w:r>
      <w:r>
        <w:rPr>
          <w:b/>
        </w:rPr>
        <w:t xml:space="preserve">Reporting requirements</w:t>
      </w:r>
    </w:p>
    <w:p>
      <w:pPr>
        <w:jc w:val="both"/>
        <w:spacing w:before="100" w:after="100"/>
        <w:ind w:start="360"/>
        <w:ind w:firstLine="360"/>
      </w:pPr>
      <w:r>
        <w:rPr/>
      </w:r>
      <w:r>
        <w:rPr/>
      </w:r>
      <w:r>
        <w:t xml:space="preserve">A registrant under this subchapter shall:</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Disclose to administrator.</w:t>
        <w:t xml:space="preserve"> </w:t>
      </w:r>
      <w:r>
        <w:t xml:space="preserve"> </w:t>
      </w:r>
      <w:r>
        <w:t xml:space="preserve">Disclose to the administrator the fees charged to consumers for services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Disclose to public.</w:t>
        <w:t xml:space="preserve"> </w:t>
      </w:r>
      <w:r>
        <w:t xml:space="preserve"> </w:t>
      </w:r>
      <w:r>
        <w:t xml:space="preserve">Conspicuously disclose to the public, at each business location, the fees charged to consumers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6142</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 registrant's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registrant applied for its registration,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Inadequate net worth.</w:t>
        <w:t xml:space="preserve"> </w:t>
      </w:r>
      <w:r>
        <w:t xml:space="preserve"> </w:t>
      </w:r>
      <w:r>
        <w:t xml:space="preserve">The registrant's net worth becomes inadequate and the registrant, after 10 days' written notice from the administrator, fails to take such steps as the administrator determines necessary to remedy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Violation.</w:t>
        <w:t xml:space="preserve"> </w:t>
      </w:r>
      <w:r>
        <w:t xml:space="preserve"> </w:t>
      </w:r>
      <w:r>
        <w:t xml:space="preserve">The registrant knowingly violates a material provision of this subchapter or a rule or order validly adopted by the administrator under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Safety and soundness.</w:t>
        <w:t xml:space="preserve"> </w:t>
      </w:r>
      <w:r>
        <w:t xml:space="preserve"> </w:t>
      </w:r>
      <w:r>
        <w:t xml:space="preserve">The registrant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Insolvency.</w:t>
        <w:t xml:space="preserve"> </w:t>
      </w:r>
      <w:r>
        <w:t xml:space="preserve"> </w:t>
      </w:r>
      <w:r>
        <w:t xml:space="preserve">The registrant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Failure to meet obligations.</w:t>
        <w:t xml:space="preserve"> </w:t>
      </w:r>
      <w:r>
        <w:t xml:space="preserve"> </w:t>
      </w:r>
      <w:r>
        <w:t xml:space="preserve">The registrant has suspended payment of its obligations, made an assignment for the benefit of its creditors, or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Bankruptcy.</w:t>
        <w:t xml:space="preserve"> </w:t>
      </w:r>
      <w:r>
        <w:t xml:space="preserve"> </w:t>
      </w:r>
      <w:r>
        <w:t xml:space="preserve">The registrant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Refusal of examination.</w:t>
        <w:t xml:space="preserve"> </w:t>
      </w:r>
      <w:r>
        <w:t xml:space="preserve"> </w:t>
      </w:r>
      <w:r>
        <w:t xml:space="preserve">The registrant refuses to permit the administrator to make an examination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Failure to respond.</w:t>
        <w:t xml:space="preserve"> </w:t>
      </w:r>
      <w:r>
        <w:t xml:space="preserve"> </w:t>
      </w:r>
      <w:r>
        <w:t xml:space="preserve">The registrant fails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Failure to report.</w:t>
        <w:t xml:space="preserve"> </w:t>
      </w:r>
      <w:r>
        <w:t xml:space="preserve"> </w:t>
      </w:r>
      <w:r>
        <w:t xml:space="preserve">The registrant willfully fails to make a report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6143</w:t>
        <w:t xml:space="preserve">.  </w:t>
      </w:r>
      <w:r>
        <w:rPr>
          <w:b/>
        </w:rPr>
        <w:t xml:space="preserve">Penalties</w:t>
      </w:r>
    </w:p>
    <w:p>
      <w:pPr>
        <w:jc w:val="both"/>
        <w:spacing w:before="100" w:after="0"/>
        <w:ind w:start="360"/>
        <w:ind w:firstLine="360"/>
      </w:pPr>
      <w:r>
        <w:rPr>
          <w:b/>
        </w:rPr>
        <w:t>1</w:t>
        <w:t xml:space="preserve">.  </w:t>
      </w:r>
      <w:r>
        <w:rPr>
          <w:b/>
        </w:rPr>
        <w:t xml:space="preserve">Criminal penalty.</w:t>
        <w:t xml:space="preserve"> </w:t>
      </w:r>
      <w:r>
        <w:t xml:space="preserve"> </w:t>
      </w:r>
      <w:r>
        <w:t xml:space="preserve">A person who carries on a business regulated by this subchapter without a valid registration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Civil penalty.</w:t>
        <w:t xml:space="preserve"> </w:t>
      </w:r>
      <w:r>
        <w:t xml:space="preserve"> </w:t>
      </w:r>
      <w:r>
        <w:t xml:space="preserve">A registrant who fails to comply with a provision of this subchapter is subject to a civil action in which a court may assess a penalty not to exceed $5,000 or actual damages,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6144</w:t>
        <w:t xml:space="preserve">.  </w:t>
      </w:r>
      <w:r>
        <w:rPr>
          <w:b/>
        </w:rPr>
        <w:t xml:space="preserve">Adoption of rules</w:t>
      </w:r>
    </w:p>
    <w:p>
      <w:pPr>
        <w:jc w:val="both"/>
        <w:spacing w:before="100" w:after="100"/>
        <w:ind w:start="360"/>
        <w:ind w:firstLine="360"/>
      </w:pPr>
      <w:r>
        <w:rPr/>
      </w:r>
      <w:r>
        <w:rPr/>
      </w:r>
      <w:r>
        <w:t xml:space="preserve">Rules adopted under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6145</w:t>
        <w:t xml:space="preserve">.  </w:t>
      </w:r>
      <w:r>
        <w:rPr>
          <w:b/>
        </w:rPr>
        <w:t xml:space="preserve">Designation of agent for service of process</w:t>
      </w:r>
    </w:p>
    <w:p>
      <w:pPr>
        <w:jc w:val="both"/>
        <w:spacing w:before="100" w:after="100"/>
        <w:ind w:start="360"/>
        <w:ind w:firstLine="360"/>
      </w:pPr>
      <w:r>
        <w:rPr/>
      </w:r>
      <w:r>
        <w:rPr/>
      </w:r>
      <w:r>
        <w:t xml:space="preserve">An applicant must designate and maintain an agent in this State for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6146</w:t>
        <w:t xml:space="preserve">.  </w:t>
      </w:r>
      <w:r>
        <w:rPr>
          <w:b/>
        </w:rPr>
        <w:t xml:space="preserve">Privacy of consumer financial information</w:t>
      </w:r>
    </w:p>
    <w:p>
      <w:pPr>
        <w:jc w:val="both"/>
        <w:spacing w:before="100" w:after="100"/>
        <w:ind w:start="360"/>
        <w:ind w:firstLine="360"/>
      </w:pPr>
      <w:r>
        <w:rPr/>
      </w:r>
      <w:r>
        <w:rPr/>
      </w:r>
      <w:r>
        <w:t xml:space="preserve">A check cashing business or foreign currency exchange business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check cashing business or foreign currency exchange business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§E2 (NEW). </w:t>
      </w:r>
    </w:p>
    <w:p>
      <w:pPr>
        <w:jc w:val="center"/>
        <w:ind w:start="360"/>
        <w:spacing w:before="300" w:after="300"/>
      </w:pPr>
      <w:r>
        <w:rPr>
          <w:b/>
        </w:rPr>
        <w:t>SUBCHAPTER</w:t>
        <w:t xml:space="preserve"> </w:t>
        <w:t>3</w:t>
      </w:r>
    </w:p>
    <w:p>
      <w:pPr>
        <w:jc w:val="center"/>
        <w:ind w:start="360"/>
        <w:spacing w:before="300" w:after="300"/>
      </w:pPr>
      <w:r>
        <w:rPr>
          <w:b/>
        </w:rPr>
        <w:t xml:space="preserve">CASH-DISPENSING MACHINES ESTABLISHED BY NONBANKS</w:t>
      </w:r>
    </w:p>
    <w:p>
      <w:pPr>
        <w:jc w:val="both"/>
        <w:spacing w:before="100" w:after="100"/>
        <w:ind w:start="1080" w:hanging="720"/>
      </w:pPr>
      <w:r>
        <w:rPr>
          <w:b/>
        </w:rPr>
        <w:t>§</w:t>
        <w:t>6151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695, Pt. A, §47 (AFF).]</w:t>
      </w:r>
    </w:p>
    <w:p>
      <w:pPr>
        <w:jc w:val="both"/>
        <w:spacing w:before="100" w:after="0"/>
        <w:ind w:start="360"/>
        <w:ind w:firstLine="360"/>
      </w:pPr>
      <w:r>
        <w:rPr>
          <w:b/>
        </w:rPr>
        <w:t>2</w:t>
        <w:t xml:space="preserve">.  </w:t>
      </w:r>
      <w:r>
        <w:rPr>
          <w:b/>
        </w:rPr>
        <w:t xml:space="preserve">Cash-dispensing machine.</w:t>
        <w:t xml:space="preserve"> </w:t>
      </w:r>
      <w:r>
        <w:t xml:space="preserve"> </w:t>
      </w:r>
      <w:r>
        <w:t xml:space="preserve">"Cash-dispensing machine" means an electronic device that, operating in conjunction with a processor and network, allows a customer to debit an account in exchange for dispensing cash and that may allow a customer to effectuate account transfers subject to the limitations of </w:t>
      </w:r>
      <w:r>
        <w:t>section 6152</w:t>
      </w:r>
      <w:r>
        <w:t xml:space="preserve">.  It does not include a satellite facility operated by a financial institution or service corporation, a point-of-sale terminal or a consumer-owned and consumer-operated personal computer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Establish.</w:t>
        <w:t xml:space="preserve"> </w:t>
      </w:r>
      <w:r>
        <w:t xml:space="preserve"> </w:t>
      </w:r>
      <w:r>
        <w:t xml:space="preserve">"Establish" means to own, lease or otherwise legally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any financial institution as defined in </w:t>
      </w:r>
      <w:r>
        <w:t>Title 9‑B, section 131, subsection 17</w:t>
      </w:r>
      <w:r>
        <w:t xml:space="preserve">; any credit union as defined in </w:t>
      </w:r>
      <w:r>
        <w:t>Title 9‑B, section 131, subsection 12</w:t>
      </w:r>
      <w:r>
        <w:t xml:space="preserve">; or any bank, commercial bank, savings bank, trust company, building and loan association, savings and loan association, savings association, cooperative bank, credit union or similar banking or credit union organization chartered by any other state or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Network.</w:t>
        <w:t xml:space="preserve"> </w:t>
      </w:r>
      <w:r>
        <w:t xml:space="preserve"> </w:t>
      </w:r>
      <w:r>
        <w:t xml:space="preserve">"Network" means a person who engages primarily in the establishment and maintenance of a computer-operated system for transmitting items and messages between financial institutions, processors and cash-dispensing machines or similar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the person who owns, leases or otherwise legally controls a cash-dispensing machine and is responsible for registering the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business association recognized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8</w:t>
        <w:t xml:space="preserve">.  </w:t>
      </w:r>
      <w:r>
        <w:rPr>
          <w:b/>
        </w:rPr>
        <w:t xml:space="preserve">Processor.</w:t>
        <w:t xml:space="preserve"> </w:t>
      </w:r>
      <w:r>
        <w:t xml:space="preserve"> </w:t>
      </w:r>
      <w:r>
        <w:t xml:space="preserve">"Processor" means a person who electronically acquires financial data emanating from a cash-dispensing machine and relays that data to a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9</w:t>
        <w:t xml:space="preserve">.  </w:t>
      </w:r>
      <w:r>
        <w:rPr>
          <w:b/>
        </w:rPr>
        <w:t xml:space="preserve">Satellite facility.</w:t>
        <w:t xml:space="preserve"> </w:t>
      </w:r>
      <w:r>
        <w:t xml:space="preserve"> </w:t>
      </w:r>
      <w:r>
        <w:t xml:space="preserve">"Satellite facility" means a satellite facility as defined in </w:t>
      </w:r>
      <w:r>
        <w:t>Title 9‑B, section 131,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10</w:t>
        <w:t xml:space="preserve">.  </w:t>
      </w:r>
      <w:r>
        <w:rPr>
          <w:b/>
        </w:rPr>
        <w:t xml:space="preserve">Service corporation.</w:t>
        <w:t xml:space="preserve"> </w:t>
      </w:r>
      <w:r>
        <w:t xml:space="preserve"> </w:t>
      </w:r>
      <w:r>
        <w:t xml:space="preserve">"Service corporation" means a service corporation, as defined in </w:t>
      </w:r>
      <w:r>
        <w:t>Title 9‑B, section 131, subsection 37</w:t>
      </w:r>
      <w:r>
        <w:t xml:space="preserve">, owned by one or more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11</w:t>
        <w:t xml:space="preserve">.  </w:t>
      </w:r>
      <w:r>
        <w:rPr>
          <w:b/>
        </w:rPr>
        <w:t xml:space="preserve">Servicing agent.</w:t>
        <w:t xml:space="preserve"> </w:t>
      </w:r>
      <w:r>
        <w:t xml:space="preserve"> </w:t>
      </w:r>
      <w:r>
        <w:t xml:space="preserve">"Servicing agent" means a person who contracts with an operator to provide customer relations, financial recordkeeping or similar services in regard to a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273, Pt. B, §7 (AFF). PL 2007, c. 695, Pt. A, §47 (AFF). </w:t>
      </w:r>
    </w:p>
    <w:p>
      <w:pPr>
        <w:jc w:val="both"/>
        <w:spacing w:before="100" w:after="100"/>
        <w:ind w:start="1080" w:hanging="720"/>
      </w:pPr>
      <w:r>
        <w:rPr>
          <w:b/>
        </w:rPr>
        <w:t>§</w:t>
        <w:t>6152</w:t>
        <w:t xml:space="preserve">.  </w:t>
      </w:r>
      <w:r>
        <w:rPr>
          <w:b/>
        </w:rPr>
        <w:t xml:space="preserve">Establishment of cash-dispensing machines; limitations</w:t>
      </w:r>
    </w:p>
    <w:p>
      <w:pPr>
        <w:jc w:val="both"/>
        <w:spacing w:before="100" w:after="0"/>
        <w:ind w:start="360"/>
        <w:ind w:firstLine="360"/>
      </w:pPr>
      <w:r>
        <w:rPr>
          <w:b/>
        </w:rPr>
        <w:t>1</w:t>
        <w:t xml:space="preserve">.  </w:t>
      </w:r>
      <w:r>
        <w:rPr>
          <w:b/>
        </w:rPr>
        <w:t xml:space="preserve">Cash-dispensing machines.</w:t>
        <w:t xml:space="preserve"> </w:t>
      </w:r>
      <w:r>
        <w:t xml:space="preserve"> </w:t>
      </w:r>
      <w:r>
        <w:t xml:space="preserve">A person may not establish or operate a cash-dispensing machine unless that person has first complied with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2</w:t>
        <w:t xml:space="preserve">.  </w:t>
      </w:r>
      <w:r>
        <w:rPr>
          <w:b/>
        </w:rPr>
        <w:t xml:space="preserve">Limitations.</w:t>
        <w:t xml:space="preserve"> </w:t>
      </w:r>
      <w:r>
        <w:t xml:space="preserve"> </w:t>
      </w:r>
      <w:r>
        <w:t xml:space="preserve">A cash-dispensing machine:</w:t>
      </w:r>
    </w:p>
    <w:p>
      <w:pPr>
        <w:jc w:val="both"/>
        <w:spacing w:before="100" w:after="0"/>
        <w:ind w:start="720"/>
      </w:pPr>
      <w:r>
        <w:rPr/>
        <w:t>A</w:t>
        <w:t xml:space="preserve">.  </w:t>
      </w:r>
      <w:r>
        <w:rPr/>
      </w:r>
      <w:r>
        <w:t xml:space="preserve">May not accept deposits or loan payments or effectuate account transfers other than those transfers between the customer's accounts in the same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Must be operated in such a way as to comply with the Electronic Funds Transfer Act, 15 United States Code, Section 1693 et seq. or regulations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6153</w:t>
        <w:t xml:space="preserve">.  </w:t>
      </w:r>
      <w:r>
        <w:rPr>
          <w:b/>
        </w:rPr>
        <w:t xml:space="preserve">Registration</w:t>
      </w:r>
    </w:p>
    <w:p>
      <w:pPr>
        <w:jc w:val="both"/>
        <w:spacing w:before="100" w:after="100"/>
        <w:ind w:start="360"/>
        <w:ind w:firstLine="360"/>
      </w:pPr>
      <w:r>
        <w:rPr>
          <w:b/>
        </w:rPr>
        <w:t>1</w:t>
        <w:t xml:space="preserve">.  </w:t>
      </w:r>
      <w:r>
        <w:rPr>
          <w:b/>
        </w:rPr>
        <w:t xml:space="preserve">Initial operation; notice.</w:t>
        <w:t xml:space="preserve"> </w:t>
      </w:r>
      <w:r>
        <w:t xml:space="preserve"> </w:t>
      </w:r>
      <w:r>
        <w:t xml:space="preserve">Prior to the date of the initial operation of any cash-dispensing machine, the operator shall provide the following information to the administrator for the purpose of registering the cash-dispensing machine:</w:t>
      </w:r>
    </w:p>
    <w:p>
      <w:pPr>
        <w:jc w:val="both"/>
        <w:spacing w:before="100" w:after="0"/>
        <w:ind w:start="720"/>
      </w:pPr>
      <w:r>
        <w:rPr/>
        <w:t>A</w:t>
        <w:t xml:space="preserve">.  </w:t>
      </w:r>
      <w:r>
        <w:rPr/>
      </w:r>
      <w:r>
        <w:t xml:space="preserve">An initial notice that includes:</w:t>
      </w:r>
    </w:p>
    <w:p>
      <w:pPr>
        <w:jc w:val="both"/>
        <w:spacing w:before="100" w:after="0"/>
        <w:ind w:start="1080"/>
      </w:pPr>
      <w:r>
        <w:rPr/>
        <w:t>(</w:t>
        <w:t>1</w:t>
        <w:t xml:space="preserve">)  </w:t>
      </w:r>
      <w:r>
        <w:rPr/>
      </w:r>
      <w:r>
        <w:t xml:space="preserve">The operator's name, address and telephone number;</w:t>
      </w:r>
    </w:p>
    <w:p>
      <w:pPr>
        <w:jc w:val="both"/>
        <w:spacing w:before="100" w:after="0"/>
        <w:ind w:start="1080"/>
      </w:pPr>
      <w:r>
        <w:rPr/>
        <w:t>(</w:t>
        <w:t>2</w:t>
        <w:t xml:space="preserve">)  </w:t>
      </w:r>
      <w:r>
        <w:rPr/>
      </w:r>
      <w:r>
        <w:t xml:space="preserve">The name and address of where the cash-dispensing machine is to be located;</w:t>
      </w:r>
    </w:p>
    <w:p>
      <w:pPr>
        <w:jc w:val="both"/>
        <w:spacing w:before="100" w:after="0"/>
        <w:ind w:start="1080"/>
      </w:pPr>
      <w:r>
        <w:rPr/>
        <w:t>(</w:t>
        <w:t>3</w:t>
        <w:t xml:space="preserve">)  </w:t>
      </w:r>
      <w:r>
        <w:rPr/>
      </w:r>
      <w:r>
        <w:t xml:space="preserve">The anticipated date of the initial operation of the cash-dispensing machine;</w:t>
      </w:r>
    </w:p>
    <w:p>
      <w:pPr>
        <w:jc w:val="both"/>
        <w:spacing w:before="100" w:after="0"/>
        <w:ind w:start="1080"/>
      </w:pPr>
      <w:r>
        <w:rPr/>
        <w:t>(</w:t>
        <w:t>4</w:t>
        <w:t xml:space="preserve">)  </w:t>
      </w:r>
      <w:r>
        <w:rPr/>
      </w:r>
      <w:r>
        <w:t xml:space="preserve">The types of transactions available;</w:t>
      </w:r>
    </w:p>
    <w:p>
      <w:pPr>
        <w:jc w:val="both"/>
        <w:spacing w:before="100" w:after="0"/>
        <w:ind w:start="1080"/>
      </w:pPr>
      <w:r>
        <w:rPr/>
        <w:t>(</w:t>
        <w:t>5</w:t>
        <w:t xml:space="preserve">)  </w:t>
      </w:r>
      <w:r>
        <w:rPr/>
      </w:r>
      <w:r>
        <w:t xml:space="preserve">The processor's name, address and telephone number;</w:t>
      </w:r>
    </w:p>
    <w:p>
      <w:pPr>
        <w:jc w:val="both"/>
        <w:spacing w:before="100" w:after="0"/>
        <w:ind w:start="1080"/>
      </w:pPr>
      <w:r>
        <w:rPr/>
        <w:t>(</w:t>
        <w:t>6</w:t>
        <w:t xml:space="preserve">)  </w:t>
      </w:r>
      <w:r>
        <w:rPr/>
      </w:r>
      <w:r>
        <w:t xml:space="preserve">The servicing agent's name, address and telephone number;</w:t>
      </w:r>
    </w:p>
    <w:p>
      <w:pPr>
        <w:jc w:val="both"/>
        <w:spacing w:before="100" w:after="0"/>
        <w:ind w:start="1080"/>
      </w:pPr>
      <w:r>
        <w:rPr/>
        <w:t>(</w:t>
        <w:t>7</w:t>
        <w:t xml:space="preserve">)  </w:t>
      </w:r>
      <w:r>
        <w:rPr/>
      </w:r>
      <w:r>
        <w:t xml:space="preserve">The name, title, address and telephone number of the person completing the notice; and</w:t>
      </w:r>
    </w:p>
    <w:p>
      <w:pPr>
        <w:jc w:val="both"/>
        <w:spacing w:before="100" w:after="0"/>
        <w:ind w:start="1080"/>
      </w:pPr>
      <w:r>
        <w:rPr/>
        <w:t>(</w:t>
        <w:t>8</w:t>
        <w:t xml:space="preserve">)  </w:t>
      </w:r>
      <w:r>
        <w:rPr/>
      </w:r>
      <w:r>
        <w:t xml:space="preserve">Any other information required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registration fee of $50 for the first cash-dispensing machine location and $25 for each additional location, payable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Annual notice; fee.</w:t>
        <w:t xml:space="preserve"> </w:t>
      </w:r>
      <w:r>
        <w:t xml:space="preserve"> </w:t>
      </w:r>
      <w:r>
        <w:t xml:space="preserve">After filing an initial notice, as required by </w:t>
      </w:r>
      <w:r>
        <w:t>subsection 1</w:t>
      </w:r>
      <w:r>
        <w:t xml:space="preserve">, the operator shall provide annually, no later than January 31st, to the administrator a notice and registration fee in accordance with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Notification of change.</w:t>
        <w:t xml:space="preserve"> </w:t>
      </w:r>
      <w:r>
        <w:t xml:space="preserve"> </w:t>
      </w:r>
      <w:r>
        <w:t xml:space="preserve">The operator shall promptly notify the administrator in writing:</w:t>
      </w:r>
    </w:p>
    <w:p>
      <w:pPr>
        <w:jc w:val="both"/>
        <w:spacing w:before="100" w:after="0"/>
        <w:ind w:start="720"/>
      </w:pPr>
      <w:r>
        <w:rPr/>
        <w:t>A</w:t>
        <w:t xml:space="preserve">.  </w:t>
      </w:r>
      <w:r>
        <w:rPr/>
      </w:r>
      <w:r>
        <w:t xml:space="preserve">Of any changes to the information required under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If the operation of the cash-dispensing machine is terminated.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Verification.</w:t>
        <w:t xml:space="preserve"> </w:t>
      </w:r>
      <w:r>
        <w:t xml:space="preserve"> </w:t>
      </w:r>
      <w:r>
        <w:t xml:space="preserve">The administrator may, at any time, verify the completeness and accuracy of any required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Violation; inadequate documentation.</w:t>
        <w:t xml:space="preserve"> </w:t>
      </w:r>
      <w:r>
        <w:t xml:space="preserve"> </w:t>
      </w:r>
      <w:r>
        <w:t xml:space="preserve">The operator is in violation of this section if the operator fails to promptly provide adequate documentation to and upon request of the administrator or if the documentation is determined to be incomplete or inaccurate.  The administrator shall inform the operator of any such failure or discrepancy under this subsection and shall inform the operator of the penalty established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Fine.</w:t>
        <w:t xml:space="preserve"> </w:t>
      </w:r>
      <w:r>
        <w:t xml:space="preserve"> </w:t>
      </w:r>
      <w:r>
        <w:t xml:space="preserve">The administrator may impose a fine of $5 per day on any person failing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6154</w:t>
        <w:t xml:space="preserve">.  </w:t>
      </w:r>
      <w:r>
        <w:rPr>
          <w:b/>
        </w:rPr>
        <w:t xml:space="preserve">Required disclosures to customers</w:t>
      </w:r>
    </w:p>
    <w:p>
      <w:pPr>
        <w:jc w:val="both"/>
        <w:spacing w:before="100" w:after="100"/>
        <w:ind w:start="360"/>
        <w:ind w:firstLine="360"/>
      </w:pPr>
      <w:r>
        <w:rPr>
          <w:b/>
        </w:rPr>
        <w:t>1</w:t>
        <w:t xml:space="preserve">.  </w:t>
      </w:r>
      <w:r>
        <w:rPr>
          <w:b/>
        </w:rPr>
        <w:t xml:space="preserve">Disclosure of pertinent information.</w:t>
        <w:t xml:space="preserve"> </w:t>
      </w:r>
      <w:r>
        <w:t xml:space="preserve"> </w:t>
      </w:r>
      <w:r>
        <w:t xml:space="preserve">An operator shall clearly and conspicuously disclose on a sign posted on the cash-dispensing machine or in clear view of a customer viewing the cash-dispensing machine:</w:t>
      </w:r>
    </w:p>
    <w:p>
      <w:pPr>
        <w:jc w:val="both"/>
        <w:spacing w:before="100" w:after="0"/>
        <w:ind w:start="720"/>
      </w:pPr>
      <w:r>
        <w:rPr/>
        <w:t>A</w:t>
        <w:t xml:space="preserve">.  </w:t>
      </w:r>
      <w:r>
        <w:rPr/>
      </w:r>
      <w:r>
        <w:t xml:space="preserve">The name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disclaimer indicating that the operator is not a financial institution or a credit union;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name, address and 24-hour toll-free telephone number where a customer may direct inquiries or complaints;</w:t>
      </w:r>
      <w:r>
        <w:t xml:space="preserve">  </w:t>
      </w:r>
      <w:r xmlns:wp="http://schemas.openxmlformats.org/drawingml/2010/wordprocessingDrawing" xmlns:w15="http://schemas.microsoft.com/office/word/2012/wordml">
        <w:rPr>
          <w:rFonts w:ascii="Arial" w:hAnsi="Arial" w:cs="Arial"/>
          <w:sz w:val="22"/>
          <w:szCs w:val="22"/>
        </w:rPr>
        <w:t xml:space="preserve">[RR 1999, c. 1, §45 (COR).]</w:t>
      </w:r>
    </w:p>
    <w:p>
      <w:pPr>
        <w:jc w:val="both"/>
        <w:spacing w:before="100" w:after="0"/>
        <w:ind w:start="720"/>
      </w:pPr>
      <w:r>
        <w:rPr/>
        <w:t>D</w:t>
        <w:t xml:space="preserve">.  </w:t>
      </w:r>
      <w:r>
        <w:rPr/>
      </w:r>
      <w:r>
        <w:t xml:space="preserve">A statement that the Bureau of Consumer Credit Protection is responsible for the operator's compliance with state law and the address and telephone number of the bureau; and</w:t>
      </w:r>
      <w:r>
        <w:t xml:space="preserve">  </w:t>
      </w:r>
      <w:r xmlns:wp="http://schemas.openxmlformats.org/drawingml/2010/wordprocessingDrawing" xmlns:w15="http://schemas.microsoft.com/office/word/2012/wordml">
        <w:rPr>
          <w:rFonts w:ascii="Arial" w:hAnsi="Arial" w:cs="Arial"/>
          <w:sz w:val="22"/>
          <w:szCs w:val="22"/>
        </w:rPr>
        <w:t xml:space="preserve">[PL 1999, c. 229, §2 (NEW); PL 2007, c. 273, Pt. B, §5 (REV); PL 2007, c. 695, Pt. A, §47 (AFF).]</w:t>
      </w:r>
    </w:p>
    <w:p>
      <w:pPr>
        <w:jc w:val="both"/>
        <w:spacing w:before="100" w:after="0"/>
        <w:ind w:start="720"/>
      </w:pPr>
      <w:r>
        <w:rPr/>
        <w:t>E</w:t>
        <w:t xml:space="preserve">.  </w:t>
      </w:r>
      <w:r>
        <w:rPr/>
      </w:r>
      <w:r>
        <w:t xml:space="preserve">That a fee may be assessed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§45 (COR); PL 2007, c. 273, Pt. B, §5 (REV); PL 2007, c. 695, Pt. A, §47 (AFF).]</w:t>
      </w:r>
    </w:p>
    <w:p>
      <w:pPr>
        <w:jc w:val="both"/>
        <w:spacing w:before="100" w:after="0"/>
        <w:ind w:start="360"/>
        <w:ind w:firstLine="360"/>
      </w:pPr>
      <w:r>
        <w:rPr>
          <w:b/>
        </w:rPr>
        <w:t>2</w:t>
        <w:t xml:space="preserve">.  </w:t>
      </w:r>
      <w:r>
        <w:rPr>
          <w:b/>
        </w:rPr>
        <w:t xml:space="preserve">Fees imposed.</w:t>
        <w:t xml:space="preserve"> </w:t>
      </w:r>
      <w:r>
        <w:t xml:space="preserve"> </w:t>
      </w:r>
      <w:r>
        <w:t xml:space="preserve">Any operator may not charge a fee for use of a cash-dispensing machine unless the amount of the fee is clearly and conspicuously disclosed electronically during the course of the transaction in a manner that permits the customer to cancel the transaction without incurring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Receipt for transaction.</w:t>
        <w:t xml:space="preserve"> </w:t>
      </w:r>
      <w:r>
        <w:t xml:space="preserve"> </w:t>
      </w:r>
      <w:r>
        <w:t xml:space="preserve">A cash-dispensing machine must provide a receipt for the transaction that must include the following information in a clear and conspicuous manner:</w:t>
      </w:r>
    </w:p>
    <w:p>
      <w:pPr>
        <w:jc w:val="both"/>
        <w:spacing w:before="100" w:after="0"/>
        <w:ind w:start="720"/>
      </w:pPr>
      <w:r>
        <w:rPr/>
        <w:t>A</w:t>
        <w:t xml:space="preserve">.  </w:t>
      </w:r>
      <w:r>
        <w:rPr/>
      </w:r>
      <w:r>
        <w:t xml:space="preserve">The amount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The amount of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total amount debited to the customer's account, including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E</w:t>
        <w:t xml:space="preserve">.  </w:t>
      </w:r>
      <w:r>
        <w:rPr/>
      </w:r>
      <w:r>
        <w:t xml:space="preserve">A number or code that identifies the customer and the account accessed;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F</w:t>
        <w:t xml:space="preserve">.  </w:t>
      </w:r>
      <w:r>
        <w:rPr/>
      </w:r>
      <w:r>
        <w:t xml:space="preserve">The location of the cash-dispensing machine.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RR 1999, c. 1, §45 (COR). PL 2007, c. 273, Pt. B, §5 (REV). PL 2007, c. 273, Pt. B, §7 (AFF). PL 2007, c. 695, Pt. A, §47 (AFF). </w:t>
      </w:r>
    </w:p>
    <w:p>
      <w:pPr>
        <w:jc w:val="both"/>
        <w:spacing w:before="100" w:after="100"/>
        <w:ind w:start="1080" w:hanging="720"/>
      </w:pPr>
      <w:r>
        <w:rPr>
          <w:b/>
        </w:rPr>
        <w:t>§</w:t>
        <w:t>6155</w:t>
        <w:t xml:space="preserve">.  </w:t>
      </w:r>
      <w:r>
        <w:rPr>
          <w:b/>
        </w:rPr>
        <w:t xml:space="preserve">Effects of violations on rights of parties</w:t>
      </w:r>
    </w:p>
    <w:p>
      <w:pPr>
        <w:jc w:val="both"/>
        <w:spacing w:before="100" w:after="100"/>
        <w:ind w:start="360"/>
        <w:ind w:firstLine="360"/>
      </w:pPr>
      <w:r>
        <w:rPr>
          <w:b/>
        </w:rPr>
        <w:t>1</w:t>
        <w:t xml:space="preserve">.  </w:t>
      </w:r>
      <w:r>
        <w:rPr>
          <w:b/>
        </w:rPr>
        <w:t xml:space="preserve">Violation of subchapter; unfair practices; civil penalty.</w:t>
        <w:t xml:space="preserve"> </w:t>
      </w:r>
      <w:r>
        <w:t xml:space="preserve"> </w:t>
      </w:r>
      <w:r>
        <w:t xml:space="preserve">An operator that violates any provision of this subchapter or any rule adopted by the administrator or that through any unfair, unconscionable or deceptive practice causes actual damage to a customer, is subject to the following:</w:t>
      </w:r>
    </w:p>
    <w:p>
      <w:pPr>
        <w:jc w:val="both"/>
        <w:spacing w:before="100" w:after="0"/>
        <w:ind w:start="720"/>
      </w:pPr>
      <w:r>
        <w:rPr/>
        <w:t>A</w:t>
        <w:t xml:space="preserve">.  </w:t>
      </w:r>
      <w:r>
        <w:rPr/>
      </w:r>
      <w:r>
        <w:t xml:space="preserve">Examination and investigation pursuant to </w:t>
      </w:r>
      <w:r>
        <w:t>section 6156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A civil action by the administrator through the Attorney General after which a court may assess a civil penalty of not more than $5,000;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Revocation, suspension or nonrenewal of the operator's registration pursuant to </w:t>
      </w:r>
      <w:r>
        <w:t>section 6157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establishes a cash-dispensing machine pursuant to this subchapter without having filed notice with the administrator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6156</w:t>
        <w:t xml:space="preserve">.  </w:t>
      </w:r>
      <w:r>
        <w:rPr>
          <w:b/>
        </w:rPr>
        <w:t xml:space="preserve">Examination of books, accounts and records</w:t>
      </w:r>
    </w:p>
    <w:p>
      <w:pPr>
        <w:jc w:val="both"/>
        <w:spacing w:before="100" w:after="0"/>
        <w:ind w:start="360"/>
        <w:ind w:firstLine="360"/>
      </w:pPr>
      <w:r>
        <w:rPr>
          <w:b/>
        </w:rPr>
        <w:t>1</w:t>
        <w:t xml:space="preserve">.  </w:t>
      </w:r>
      <w:r>
        <w:rPr>
          <w:b/>
        </w:rPr>
        <w:t xml:space="preserve">Compliance.</w:t>
        <w:t xml:space="preserve"> </w:t>
      </w:r>
      <w:r>
        <w:t xml:space="preserve"> </w:t>
      </w:r>
      <w:r>
        <w:t xml:space="preserve">The administrator may examine the cash-dispensing machines, books, accounts and records of an operator or servicing agent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Chargeable expenses.</w:t>
        <w:t xml:space="preserve"> </w:t>
      </w:r>
      <w:r>
        <w:t xml:space="preserve"> </w:t>
      </w:r>
      <w:r>
        <w:t xml:space="preserve">The expenses of the administrator incurred in the examination or investigation of any operator or servicing agent are chargeable to the operator required to file notice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6157</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an operator's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Violation.</w:t>
        <w:t xml:space="preserve"> </w:t>
      </w:r>
      <w:r>
        <w:t xml:space="preserve"> </w:t>
      </w:r>
      <w:r>
        <w:t xml:space="preserve">The operator knowingly violated a provision of this subchapter or a rule or order adopted by the administrator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Refusal to permit examination or pay exam fees.</w:t>
        <w:t xml:space="preserve"> </w:t>
      </w:r>
      <w:r>
        <w:t xml:space="preserve"> </w:t>
      </w:r>
      <w:r>
        <w:t xml:space="preserve">The operator or servicing agent refused to permit the administrator to make an examination authorized by this subchapter or refused to reimburse the administrator for the expenses of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Failure to respond.</w:t>
        <w:t xml:space="preserve"> </w:t>
      </w:r>
      <w:r>
        <w:t xml:space="preserve"> </w:t>
      </w:r>
      <w:r>
        <w:t xml:space="preserve">The operator failed to promptly and adequately respond to requests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Failure to submit notice.</w:t>
        <w:t xml:space="preserve"> </w:t>
      </w:r>
      <w:r>
        <w:t xml:space="preserve"> </w:t>
      </w:r>
      <w:r>
        <w:t xml:space="preserve">The operator willfully failed to submit a notice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6158</w:t>
        <w:t xml:space="preserve">.  </w:t>
      </w:r>
      <w:r>
        <w:rPr>
          <w:b/>
        </w:rPr>
        <w:t xml:space="preserve">Treatment of fees</w:t>
      </w:r>
    </w:p>
    <w:p>
      <w:pPr>
        <w:jc w:val="both"/>
        <w:spacing w:before="100" w:after="100"/>
        <w:ind w:start="360"/>
        <w:ind w:firstLine="360"/>
      </w:pPr>
      <w:r>
        <w:rPr/>
      </w:r>
      <w:r>
        <w:rPr/>
      </w:r>
      <w:r>
        <w:t xml:space="preserve">The aggregate of fees, examination expense reimbursement and other payments made pursuant to this subchapter are appropriated for the use of the administrator.  Any balances of the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6159</w:t>
        <w:t xml:space="preserve">.  </w:t>
      </w:r>
      <w:r>
        <w:rPr>
          <w:b/>
        </w:rPr>
        <w:t xml:space="preserve">Rulemaking</w:t>
      </w:r>
    </w:p>
    <w:p>
      <w:pPr>
        <w:jc w:val="both"/>
        <w:spacing w:before="100" w:after="100"/>
        <w:ind w:start="360"/>
        <w:ind w:firstLine="360"/>
      </w:pPr>
      <w:r>
        <w:rPr/>
      </w:r>
      <w:r>
        <w:rPr/>
      </w:r>
      <w:r>
        <w:t xml:space="preserve">The administrator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6160</w:t>
        <w:t xml:space="preserve">.  </w:t>
      </w:r>
      <w:r>
        <w:rPr>
          <w:b/>
        </w:rPr>
        <w:t xml:space="preserve">Exclusions</w:t>
      </w:r>
    </w:p>
    <w:p>
      <w:pPr>
        <w:jc w:val="both"/>
        <w:spacing w:before="100" w:after="100"/>
        <w:ind w:start="360"/>
        <w:ind w:firstLine="360"/>
      </w:pPr>
      <w:r>
        <w:rPr/>
      </w:r>
      <w:r>
        <w:rPr/>
      </w:r>
      <w:r>
        <w:t xml:space="preserve">This subchapter does not apply to any cash-dispensing machine established by a financial institution or service corporation.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6161</w:t>
        <w:t xml:space="preserve">.  </w:t>
      </w:r>
      <w:r>
        <w:rPr>
          <w:b/>
        </w:rPr>
        <w:t xml:space="preserve">Effective date</w:t>
      </w:r>
    </w:p>
    <w:p>
      <w:pPr>
        <w:jc w:val="both"/>
        <w:spacing w:before="100" w:after="100"/>
        <w:ind w:start="360"/>
        <w:ind w:firstLine="360"/>
      </w:pPr>
      <w:r>
        <w:rPr/>
      </w:r>
      <w:r>
        <w:rPr/>
      </w:r>
      <w:r>
        <w:t xml:space="preserve">This subchapter takes effect January 31, 2000.</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6162</w:t>
        <w:t xml:space="preserve">.  </w:t>
      </w:r>
      <w:r>
        <w:rPr>
          <w:b/>
        </w:rPr>
        <w:t xml:space="preserve">Privacy of consumer financial information</w:t>
      </w:r>
    </w:p>
    <w:p>
      <w:pPr>
        <w:jc w:val="both"/>
        <w:spacing w:before="100" w:after="100"/>
        <w:ind w:start="360"/>
        <w:ind w:firstLine="360"/>
      </w:pPr>
      <w:r>
        <w:rPr/>
      </w:r>
      <w:r>
        <w:rPr/>
      </w:r>
      <w:r>
        <w:t xml:space="preserve">A cash-dispensing machine operator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cash-dispensing machine operator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 CHECK CASHERS AND CASH-DISPENSING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 CHECK CASHERS AND CASH-DISPENSING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80. CHECK CASHERS AND CASH-DISPENSING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