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85</w:t>
      </w:r>
    </w:p>
    <w:p>
      <w:pPr>
        <w:jc w:val="center"/>
        <w:ind w:start="360"/>
        <w:spacing w:before="300" w:after="300"/>
      </w:pPr>
      <w:r>
        <w:rPr>
          <w:b/>
        </w:rPr>
        <w:t xml:space="preserve">POLYGRAPH EXAMINERS</w:t>
      </w:r>
    </w:p>
    <w:p>
      <w:pPr>
        <w:jc w:val="center"/>
        <w:ind w:start="360"/>
        <w:spacing w:before="300" w:after="300"/>
      </w:pPr>
      <w:r>
        <w:rPr>
          <w:b/>
        </w:rPr>
        <w:t>(REPEALED)</w:t>
      </w:r>
    </w:p>
    <w:p>
      <w:pPr>
        <w:jc w:val="both"/>
        <w:spacing w:before="100" w:after="100"/>
        <w:ind w:start="1080" w:hanging="720"/>
      </w:pPr>
      <w:r>
        <w:rPr>
          <w:b/>
        </w:rPr>
        <w:t>§</w:t>
        <w:t>7151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jc w:val="both"/>
        <w:spacing w:before="100" w:after="100"/>
        <w:ind w:start="1080" w:hanging="720"/>
      </w:pPr>
      <w:r>
        <w:rPr>
          <w:b/>
        </w:rPr>
        <w:t>§</w:t>
        <w:t>7152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jc w:val="both"/>
        <w:spacing w:before="100" w:after="100"/>
        <w:ind w:start="1080" w:hanging="720"/>
      </w:pPr>
      <w:r>
        <w:rPr>
          <w:b/>
        </w:rPr>
        <w:t>§</w:t>
        <w:t>7153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jc w:val="both"/>
        <w:spacing w:before="100" w:after="100"/>
        <w:ind w:start="1080" w:hanging="720"/>
      </w:pPr>
      <w:r>
        <w:rPr>
          <w:b/>
        </w:rPr>
        <w:t>§</w:t>
        <w:t>7154</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1979, c. 541, §§B41, B42 (AMD). PL 2001, c. 386, §7 (AMD). RR 2009, c. 2, §90 (COR). PL 2013, c. 316, §2 (RP). PL 2013, c. 316, §5 (AFF). </w:t>
      </w:r>
    </w:p>
    <w:p>
      <w:pPr>
        <w:jc w:val="both"/>
        <w:spacing w:before="100" w:after="100"/>
        <w:ind w:start="1080" w:hanging="720"/>
      </w:pPr>
      <w:r>
        <w:rPr>
          <w:b/>
        </w:rPr>
        <w:t>§</w:t>
        <w:t>7155</w:t>
        <w:t xml:space="preserve">.  </w:t>
      </w:r>
      <w:r>
        <w:rPr>
          <w:b/>
        </w:rPr>
        <w:t xml:space="preserve">Examiner's license 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jc w:val="both"/>
        <w:spacing w:before="100" w:after="100"/>
        <w:ind w:start="1080" w:hanging="720"/>
      </w:pPr>
      <w:r>
        <w:rPr>
          <w:b/>
        </w:rPr>
        <w:t>§</w:t>
        <w:t>7156</w:t>
        <w:t xml:space="preserve">.  </w:t>
      </w:r>
      <w:r>
        <w:rPr>
          <w:b/>
        </w:rPr>
        <w:t xml:space="preserve">Acquisition of license by present examiners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jc w:val="both"/>
        <w:spacing w:before="100" w:after="100"/>
        <w:ind w:start="1080" w:hanging="720"/>
      </w:pPr>
      <w:r>
        <w:rPr>
          <w:b/>
        </w:rPr>
        <w:t>§</w:t>
        <w:t>7157</w:t>
        <w:t xml:space="preserve">.  </w:t>
      </w:r>
      <w:r>
        <w:rPr>
          <w:b/>
        </w:rPr>
        <w:t xml:space="preserve">Application for original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jc w:val="both"/>
        <w:spacing w:before="100" w:after="100"/>
        <w:ind w:start="1080" w:hanging="720"/>
      </w:pPr>
      <w:r>
        <w:rPr>
          <w:b/>
        </w:rPr>
        <w:t>§</w:t>
        <w:t>7158</w:t>
        <w:t xml:space="preserve">.  </w:t>
      </w:r>
      <w:r>
        <w:rPr>
          <w:b/>
        </w:rPr>
        <w:t xml:space="preserve">Applicant with out-of-state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jc w:val="both"/>
        <w:spacing w:before="100" w:after="100"/>
        <w:ind w:start="1080" w:hanging="720"/>
      </w:pPr>
      <w:r>
        <w:rPr>
          <w:b/>
        </w:rPr>
        <w:t>§</w:t>
        <w:t>7159</w:t>
        <w:t xml:space="preserve">.  </w:t>
      </w:r>
      <w:r>
        <w:rPr>
          <w:b/>
        </w:rPr>
        <w:t xml:space="preserve">Internship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jc w:val="both"/>
        <w:spacing w:before="100" w:after="100"/>
        <w:ind w:start="1080" w:hanging="720"/>
      </w:pPr>
      <w:r>
        <w:rPr>
          <w:b/>
        </w:rPr>
        <w:t>§</w:t>
        <w:t>7160</w:t>
        <w:t xml:space="preserve">.  </w:t>
      </w:r>
      <w:r>
        <w:rPr>
          <w:b/>
        </w:rPr>
        <w:t xml:space="preserve">Termination and renewal of examiner's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jc w:val="both"/>
        <w:spacing w:before="100" w:after="100"/>
        <w:ind w:start="1080" w:hanging="720"/>
      </w:pPr>
      <w:r>
        <w:rPr>
          <w:b/>
        </w:rPr>
        <w:t>§</w:t>
        <w:t>7161</w:t>
        <w:t xml:space="preserve">.  </w:t>
      </w:r>
      <w:r>
        <w:rPr>
          <w:b/>
        </w:rPr>
        <w:t xml:space="preserve">Refusal; suspension; revocation; grounds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1999, c. 547, §B78 (AMD). PL 1999, c. 547, §B80 (AFF). PL 2013, c. 316, §2 (RP). PL 2013, c. 316, §5 (AFF). </w:t>
      </w:r>
    </w:p>
    <w:p>
      <w:pPr>
        <w:jc w:val="both"/>
        <w:spacing w:before="100" w:after="100"/>
        <w:ind w:start="1080" w:hanging="720"/>
      </w:pPr>
      <w:r>
        <w:rPr>
          <w:b/>
        </w:rPr>
        <w:t>§</w:t>
        <w:t>7162</w:t>
        <w:t xml:space="preserve">.  </w:t>
      </w:r>
      <w:r>
        <w:rPr>
          <w:b/>
        </w:rPr>
        <w:t xml:space="preserve">Violation by one examiner or trainee not to affect employer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jc w:val="both"/>
        <w:spacing w:before="100" w:after="100"/>
        <w:ind w:start="1080" w:hanging="720"/>
      </w:pPr>
      <w:r>
        <w:rPr>
          <w:b/>
        </w:rPr>
        <w:t>§</w:t>
        <w:t>7163</w:t>
        <w:t xml:space="preserve">.  </w:t>
      </w:r>
      <w:r>
        <w:rPr>
          <w:b/>
        </w:rPr>
        <w:t xml:space="preserve">Application of Administrative Procedure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jc w:val="both"/>
        <w:spacing w:before="100" w:after="100"/>
        <w:ind w:start="1080" w:hanging="720"/>
      </w:pPr>
      <w:r>
        <w:rPr>
          <w:b/>
        </w:rPr>
        <w:t>§</w:t>
        <w:t>7164</w:t>
        <w:t xml:space="preserve">.  </w:t>
      </w:r>
      <w:r>
        <w:rPr>
          <w:b/>
        </w:rPr>
        <w:t xml:space="preserve">Surrender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jc w:val="both"/>
        <w:spacing w:before="100" w:after="100"/>
        <w:ind w:start="1080" w:hanging="720"/>
      </w:pPr>
      <w:r>
        <w:rPr>
          <w:b/>
        </w:rPr>
        <w:t>§</w:t>
        <w:t>7165</w:t>
        <w:t xml:space="preserve">.  </w:t>
      </w:r>
      <w:r>
        <w:rPr>
          <w:b/>
        </w:rPr>
        <w:t xml:space="preserve">Jurisdiction over nonresidents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jc w:val="both"/>
        <w:spacing w:before="100" w:after="100"/>
        <w:ind w:start="1080" w:hanging="720"/>
      </w:pPr>
      <w:r>
        <w:rPr>
          <w:b/>
        </w:rPr>
        <w:t>§</w:t>
        <w:t>7166</w:t>
        <w:t xml:space="preserve">.  </w:t>
      </w:r>
      <w:r>
        <w:rPr>
          <w:b/>
        </w:rPr>
        <w:t xml:space="preserve">Limitations on uses in employment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jc w:val="both"/>
        <w:spacing w:before="100" w:after="100"/>
        <w:ind w:start="1080" w:hanging="720"/>
      </w:pPr>
      <w:r>
        <w:rPr>
          <w:b/>
        </w:rPr>
        <w:t>§</w:t>
        <w:t>7167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jc w:val="both"/>
        <w:spacing w:before="100" w:after="100"/>
        <w:ind w:start="1080" w:hanging="720"/>
      </w:pPr>
      <w:r>
        <w:rPr>
          <w:b/>
        </w:rPr>
        <w:t>§</w:t>
        <w:t>7168</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jc w:val="both"/>
        <w:spacing w:before="100" w:after="100"/>
        <w:ind w:start="1080" w:hanging="720"/>
      </w:pPr>
      <w:r>
        <w:rPr>
          <w:b/>
        </w:rPr>
        <w:t>§</w:t>
        <w:t>7169</w:t>
        <w:t xml:space="preserve">.  </w:t>
      </w:r>
      <w:r>
        <w:rPr>
          <w:b/>
        </w:rPr>
        <w:t xml:space="preserve">Admissibility of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§B43 (NEW). PL 2013, c. 316, §2 (RP).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85. POLYGRAPH EXAMINERS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85. POLYGRAPH EXAMINERS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85. POLYGRAPH EXAMINERS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