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shall mean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2003, c. 689, Pt. B, §6 (REV).]</w:t>
      </w:r>
    </w:p>
    <w:p>
      <w:pPr>
        <w:jc w:val="both"/>
        <w:spacing w:before="100" w:after="0"/>
        <w:ind w:start="360"/>
        <w:ind w:firstLine="360"/>
      </w:pPr>
      <w:r>
        <w:rPr>
          <w:b/>
        </w:rPr>
        <w:t>1-A</w:t>
        <w:t xml:space="preserve">.  </w:t>
      </w:r>
      <w:r>
        <w:rPr>
          <w:b/>
        </w:rPr>
        <w:t xml:space="preserve">Electrologist.</w:t>
        <w:t xml:space="preserve"> </w:t>
      </w:r>
      <w:r>
        <w:t xml:space="preserve"> </w:t>
      </w:r>
      <w:r>
        <w:t xml:space="preserve">"Electrologist" means a person who practices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2</w:t>
        <w:t xml:space="preserve">.  </w:t>
      </w:r>
      <w:r>
        <w:rPr>
          <w:b/>
        </w:rPr>
        <w:t xml:space="preserve">Electrology.</w:t>
        <w:t xml:space="preserve"> </w:t>
      </w:r>
      <w:r>
        <w:t xml:space="preserve"> </w:t>
      </w:r>
      <w:r>
        <w:t xml:space="preserve">"Electrology" shall mean the practice of removing hair permanently by applying electricity to the hair follicle to cause growth inactivity to the hair root.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2-A</w:t>
        <w:t xml:space="preserve">.  </w:t>
      </w:r>
      <w:r>
        <w:rPr>
          <w:b/>
        </w:rPr>
        <w:t xml:space="preserve">Electrolysis.</w:t>
        <w:t xml:space="preserve"> </w:t>
      </w:r>
      <w:r>
        <w:t xml:space="preserve"> </w:t>
      </w:r>
      <w:r>
        <w:t xml:space="preserve">"Electrolysis" means the process by which electrology is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3</w:t>
        <w:t xml:space="preserve">.  </w:t>
      </w:r>
      <w:r>
        <w:rPr>
          <w:b/>
        </w:rPr>
        <w:t xml:space="preserve">Person.</w:t>
        <w:t xml:space="preserve"> </w:t>
      </w:r>
      <w:r>
        <w:t xml:space="preserve"> </w:t>
      </w:r>
      <w:r>
        <w:t xml:space="preserve">"Person" shall mean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