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1658-O</w:t>
        <w:t xml:space="preserve">.  </w:t>
      </w:r>
      <w:r>
        <w:rPr>
          <w:b/>
        </w:rPr>
        <w:t xml:space="preserve">Prohibited acts and practices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463, §3 (NEW). PL 2007, c. 369, Pt. C, §1 (RP). PL 2007, c. 369, Pt. C, §5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§1658-O. Prohibited acts and practices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§1658-O. Prohibited acts and practices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§1658-O. PROHIBITED ACTS AND PRACTICES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