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3116-A</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$100 biennially.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250, Pt. A, §5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250, §A5 (NEW).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§3116-A.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§3116-A.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§3116-A.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