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§42 (AMD). PL 1985, c. 389, §20 (AMD). PL 1995, c. 397,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§3405. Disposal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Disposal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§3405. DISPOSAL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