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4</w:t>
        <w:t xml:space="preserve">.  </w:t>
      </w:r>
      <w:r>
        <w:rPr>
          <w:b/>
        </w:rPr>
        <w:t xml:space="preserve">Reports; liaiso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30 (RPR). PL 1979, c. 127, §181 (AMD). PL 1985, c. 748, §42 (AMD). PL 1993, c. 600, §A237 (AMD). PL 1993, c. 659, §B17 (AMD). PL 1995, c. 462, §A62 (RPR). PL 2007, c. 402, Pt. P,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4. Reports; liaison;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4. Reports; liaison;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04. REPORTS; LIAISON;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