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3850-C</w:t>
        <w:t xml:space="preserve">.  </w:t>
      </w:r>
      <w:r>
        <w:rPr>
          <w:b/>
        </w:rPr>
        <w:t xml:space="preserve">Date of implementation of Psychology Interjurisdictional Compact Commission and associated rules; withdrawal; amendments - Article 13</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comes into effect on the date on which the compact is enacted into law in the 7th compact state.  The provisions, which become effective at that time, are limited to the powers granted to the commission relating to assembly and the promulgation of rules.  Thereafter, the commission shall meet and exercise rule-making powers necessary for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New compact state; application of rules.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compact state may withdraw from this compact by enacting a statute repealing the same.</w:t>
      </w:r>
    </w:p>
    <w:p>
      <w:pPr>
        <w:jc w:val="both"/>
        <w:spacing w:before="100" w:after="0"/>
        <w:ind w:start="720"/>
      </w:pPr>
      <w:r>
        <w:rPr/>
        <w:t>A</w:t>
        <w:t xml:space="preserve">.  </w:t>
      </w:r>
      <w:r>
        <w:rPr/>
      </w:r>
      <w:r>
        <w:t xml:space="preserve">A compact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Withdrawal does not affect the continuing requirement of the withdrawing state's psychology regulatory authority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contained in this compact may be construed to invalidate or prevent any psychology licensure agreement or other cooperative arrangement between a compact state and a non-compact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Amendment of compact.</w:t>
        <w:t xml:space="preserve"> </w:t>
      </w:r>
      <w:r>
        <w:t xml:space="preserve"> </w:t>
      </w:r>
      <w:r>
        <w:t xml:space="preserve">This compact may be amended by the compact states.  An amendment to this compact is not effective and binding upon any compact state until it is enacted into the law of all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§3850-C. Date of implementation of Psychology Interjurisdictional Compact Commission and associated rules; withdrawal; amendments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§3850-C. Date of implementation of Psychology Interjurisdictional Compact Commission and associated rules; withdrawal; amendments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§3850-C. DATE OF IMPLEMENTATION OF PSYCHOLOGY INTERJURISDICTIONAL COMPACT COMMISSION AND ASSOCIATED RULES; WITHDRAWAL; AMENDMENTS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