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359, §1 (AMD). PL 1971, c. 468, §§4,5 (AMD). PL 1973, c. 729, §1 (AMD). PL 1975, c. 547, §8 (AMD). PL 1975, c. 767, §49 (AMD). PL 1983, c. 171, §5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§4005.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