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4862</w:t>
        <w:t xml:space="preserve">.  </w:t>
      </w:r>
      <w:r>
        <w:rPr>
          <w:b/>
        </w:rPr>
        <w:t xml:space="preserve">Status of persons currently licensed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477, §4 (NEW). PL 1997, c. 246, §19 (AMD). PL 2007, c. 402, Pt. R,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§4862. Status of persons currently licensed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§4862. Status of persons currently licensed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§4862. STATUS OF PERSONS CURRENTLY LICENSED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