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§204 (AMD). PL 1987, c. 735, §66 (AMD). PL 1997, c. 379, §19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§6025.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§6025.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