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6080</w:t>
        <w:t xml:space="preserve">.  </w:t>
      </w:r>
      <w:r>
        <w:rPr>
          <w:b/>
        </w:rPr>
        <w:t xml:space="preserve">Confidentiality</w:t>
      </w:r>
    </w:p>
    <w:p>
      <w:pPr>
        <w:jc w:val="both"/>
        <w:spacing w:before="100" w:after="100"/>
        <w:ind w:start="360"/>
        <w:ind w:firstLine="360"/>
      </w:pPr>
      <w:r>
        <w:rPr/>
      </w:r>
      <w:r>
        <w:rPr/>
      </w:r>
      <w:r>
        <w:t xml:space="preserve">Information confidentiality and disclosure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Confidentiality and prohibited disclosure.</w:t>
        <w:t xml:space="preserve"> </w:t>
      </w:r>
      <w:r>
        <w:t xml:space="preserve"> </w:t>
      </w:r>
      <w:r>
        <w:t xml:space="preserve">Except as otherwise provided in subsection 2, all information or reports obtained by the administrator from an applicant for a license, licensee or authorized delegate and all information contained in or related to an examination, investigation, operating report or condition report prepared by, on behalf of or for the use of the administrator, or financial statements, balance sheets or authorized delegate information, are confidential and are not subject to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Authorized disclosure.</w:t>
        <w:t xml:space="preserve"> </w:t>
      </w:r>
      <w:r>
        <w:t xml:space="preserve"> </w:t>
      </w:r>
      <w:r>
        <w:t xml:space="preserve">The administrator may disclose information not otherwise subject to disclosure under </w:t>
      </w:r>
      <w:r>
        <w:t>subsection 1</w:t>
      </w:r>
      <w:r>
        <w:t xml:space="preserve"> to representatives of state or federal agencies who certify in a record that they will maintain the confidentiality of the information or if the administrator finds that the release is reasonably necessary for the protection and interest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Licensees.</w:t>
        <w:t xml:space="preserve"> </w:t>
      </w:r>
      <w:r>
        <w:t xml:space="preserve"> </w:t>
      </w:r>
      <w:r>
        <w:t xml:space="preserve">This section does not prohibit the administrator from disclosing to the public a list of all licensees or the aggregated financial or transactional data concerning those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4</w:t>
        <w:t xml:space="preserve">.  </w:t>
      </w:r>
      <w:r>
        <w:rPr>
          <w:b/>
        </w:rPr>
        <w:t xml:space="preserve">Public information.</w:t>
        <w:t xml:space="preserve"> </w:t>
      </w:r>
      <w:r>
        <w:t xml:space="preserve"> </w:t>
      </w:r>
      <w:r>
        <w:t xml:space="preserve">Information contained in the records of the bureau that is not confidential and may be made available to the public either on the bureau's publicly accessible website, upon receipt by the bureau of a written request, or in NMLS includes:</w:t>
      </w:r>
    </w:p>
    <w:p>
      <w:pPr>
        <w:jc w:val="both"/>
        <w:spacing w:before="100" w:after="0"/>
        <w:ind w:start="720"/>
      </w:pPr>
      <w:r>
        <w:rPr/>
        <w:t>A</w:t>
        <w:t xml:space="preserve">.  </w:t>
      </w:r>
      <w:r>
        <w:rPr/>
      </w:r>
      <w:r>
        <w:t xml:space="preserve">The name, business address, telephone number and unique identifier of a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business address of a licensee's registered agent for service;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name, business address and telephone number of each authorized delegate;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The terms of or a copy of a bond filed by a licensee, as long as confidential information, including but not limited to prices and fees for that bond, is redacted;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Copies of nonconfidential final orders of the bureau relating to a violation of this Act or rules implementing this Act;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Imposition of an administrative fine or penalty under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§6080.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§6080.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§6080.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