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Changes in control of a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Changes in control of a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Changes in control of a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§6112. CHANGES IN CONTROL OF A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