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2085</w:t>
        <w:t xml:space="preserve">.  </w:t>
      </w:r>
      <w:r>
        <w:rPr>
          <w:b/>
        </w:rPr>
        <w:t xml:space="preserve">Custody if transaction took place in this State</w:t>
      </w:r>
    </w:p>
    <w:p>
      <w:pPr>
        <w:jc w:val="both"/>
        <w:spacing w:before="100" w:after="100"/>
        <w:ind w:start="360"/>
        <w:ind w:firstLine="360"/>
      </w:pPr>
      <w:r>
        <w:rPr/>
      </w:r>
      <w:r>
        <w:rPr/>
      </w:r>
      <w:r>
        <w:t xml:space="preserve">Except as in </w:t>
      </w:r>
      <w:r>
        <w:t>section 2082</w:t>
      </w:r>
      <w:r>
        <w:t xml:space="preserve">, </w:t>
      </w:r>
      <w:r>
        <w:t>2083</w:t>
      </w:r>
      <w:r>
        <w:t xml:space="preserve"> or </w:t>
      </w:r>
      <w:r>
        <w:t>2084</w:t>
      </w:r>
      <w:r>
        <w:t xml:space="preserve">, the administrator may take custody of property presumed abandoned whether located in this State or another state if:</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Transaction in this State.</w:t>
        <w:t xml:space="preserve"> </w:t>
      </w:r>
      <w:r>
        <w:t xml:space="preserve"> </w:t>
      </w:r>
      <w:r>
        <w:t xml:space="preserve">The transaction out of which the property arose took place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Holder's domicile in another state.</w:t>
        <w:t xml:space="preserve"> </w:t>
      </w:r>
      <w:r>
        <w:t xml:space="preserve"> </w:t>
      </w:r>
      <w:r>
        <w:t xml:space="preserve">The holder is domiciled in a state that does not provide for the custodial taking of the property;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Apparent owner or other person entitled.</w:t>
        <w:t xml:space="preserve"> </w:t>
      </w:r>
      <w:r>
        <w:t xml:space="preserve"> </w:t>
      </w:r>
      <w:r>
        <w:t xml:space="preserve">The last known address of the apparent owner or other person entitled to the property is unknown or in a state that does not provide for the custodial taking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§2085. Custody if transaction took place in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§2085. Custody if transaction took place in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§2085. CUSTODY IF TRANSACTION TOOK PLACE IN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