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When administrator must honor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§2154. WHEN ADMINISTRATOR MUST HONOR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