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Prohibited acts and 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44, §11 (AMD). PL 2001, c. 44, §14 (AFF).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§2907. Prohibited acts and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Prohibited acts and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§2907. PROHIBITED ACTS AND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