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Additions to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establish standards for the addition of and add a specified place in the unorganized and deorganized areas to the expedited permitting area.  In order to add a specified place to the expedited permitting area, the Maine Land Use Planning Commission must determine that the proposed addition to the expedited permitting area:</w:t>
      </w:r>
      <w:r>
        <w:t xml:space="preserve">  </w:t>
      </w:r>
      <w:r xmlns:wp="http://schemas.openxmlformats.org/drawingml/2010/wordprocessingDrawing" xmlns:w15="http://schemas.microsoft.com/office/word/2012/wordml">
        <w:rPr>
          <w:rFonts w:ascii="Arial" w:hAnsi="Arial" w:cs="Arial"/>
          <w:sz w:val="22"/>
          <w:szCs w:val="22"/>
        </w:rPr>
        <w:t xml:space="preserve">[PL 2015, c. 265, §7 (AMD); PL 2015, c. 265, §10 (AFF).]</w:t>
      </w:r>
    </w:p>
    <w:p>
      <w:pPr>
        <w:jc w:val="both"/>
        <w:spacing w:before="100" w:after="0"/>
        <w:ind w:start="360"/>
        <w:ind w:firstLine="360"/>
      </w:pPr>
      <w:r>
        <w:rPr>
          <w:b/>
        </w:rPr>
        <w:t>1</w:t>
        <w:t xml:space="preserve">.  </w:t>
      </w:r>
      <w:r>
        <w:rPr>
          <w:b/>
        </w:rPr>
        <w:t xml:space="preserve">Geographic extension.</w:t>
        <w:t xml:space="preserve"> </w:t>
      </w:r>
      <w:r>
        <w:t xml:space="preserve"> </w:t>
      </w:r>
      <w:r>
        <w:t xml:space="preserve">Involves a logical geographic extension of the currently designated expedited permitting area, except that the addition of a specified place that was previously removed from the expedited permitting area in accordance with </w:t>
      </w:r>
      <w:r>
        <w:t>section 3453‑A</w:t>
      </w:r>
      <w:r>
        <w:t xml:space="preserve">, subsection 1 need not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0"/>
        <w:ind w:start="360"/>
        <w:ind w:firstLine="360"/>
      </w:pPr>
      <w:r>
        <w:rPr>
          <w:b/>
        </w:rPr>
        <w:t>2</w:t>
        <w:t xml:space="preserve">.  </w:t>
      </w:r>
      <w:r>
        <w:rPr>
          <w:b/>
        </w:rPr>
        <w:t xml:space="preserve">Meets state goals.</w:t>
        <w:t xml:space="preserve"> </w:t>
      </w:r>
      <w:r>
        <w:t xml:space="preserve"> </w:t>
      </w:r>
      <w:r>
        <w:t xml:space="preserve">Is important to meeting the state goals for wind energy development established in </w:t>
      </w:r>
      <w:r>
        <w:t>section 3404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Consistent with comprehensive land use plan.</w:t>
        <w:t xml:space="preserve"> </w:t>
      </w:r>
      <w:r>
        <w:t xml:space="preserve"> </w:t>
      </w:r>
      <w:r>
        <w:t xml:space="preserve">Is consistent with the principal values and the goals in the comprehensive land use plan adopted by the Maine Land Use Planning Commission pursuant to </w:t>
      </w:r>
      <w:r>
        <w:t>Title 12, section 685‑C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100"/>
        <w:ind w:start="360"/>
        <w:ind w:firstLine="360"/>
      </w:pPr>
      <w:r>
        <w:rPr/>
      </w:r>
      <w:r>
        <w:rPr/>
      </w:r>
      <w:r>
        <w:t xml:space="preserve">Rules adopted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§38 (REV). PL 2015, c. 265, §7 (AMD). PL 2015, c. 265,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§3453. Additions to the expedited permitting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Additions to the expedited permitting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§3453. ADDITIONS TO THE EXPEDITED PERMITTING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