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4392</w:t>
        <w:t xml:space="preserve">.  </w:t>
      </w:r>
      <w:r>
        <w:rPr>
          <w:b/>
        </w:rPr>
        <w:t xml:space="preserve">Spent Nuclear Fuel Disposal Trust Fund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§A6 (NEW). PL 1999, c. 173, §§1-3 (AMD). PL 1999, c. 398, §A102 (AMD). PL 1999, c. 398, §§A104,105 (AFF). RR 2009, c. 2, §104 (COR). PL 2015, c. 494, Pt. C, §2 (AMD). PL 2017, c. 402, Pt. C, §102 (AMD). PL 2017, c. 402, Pt. F, §1 (AFF). MRSA T. 35-A §4392, sub-§6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§4392. Spent Nuclear Fuel Disposal Trust Fund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§4392. Spent Nuclear Fuel Disposal Trust Fund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35-A, §4392. SPENT NUCLEAR FUEL DISPOSAL TRUST FUND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