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6507</w:t>
        <w:t xml:space="preserve">.  </w:t>
      </w:r>
      <w:r>
        <w:rPr>
          <w:b/>
        </w:rPr>
        <w:t xml:space="preserve">Appeals</w:t>
      </w:r>
    </w:p>
    <w:p>
      <w:pPr>
        <w:jc w:val="both"/>
        <w:spacing w:before="100" w:after="0"/>
        <w:ind w:start="360"/>
        <w:ind w:firstLine="360"/>
      </w:pPr>
      <w:r>
        <w:rPr>
          <w:b/>
        </w:rPr>
        <w:t>1</w:t>
        <w:t xml:space="preserve">.  </w:t>
      </w:r>
      <w:r>
        <w:rPr>
          <w:b/>
        </w:rPr>
        <w:t xml:space="preserve">Aggrieved person may appeal within 30 days of report.</w:t>
        <w:t xml:space="preserve"> </w:t>
      </w:r>
      <w:r>
        <w:t xml:space="preserve"> </w:t>
      </w:r>
      <w:r>
        <w:t xml:space="preserve">A person aggrieved by the county commissioners' decision as to damages for property taken may appeal to the Superior Court in the county where the property is situated, within 30 days from the date the commissioners' report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Complaint and notice of appeal.</w:t>
        <w:t xml:space="preserve"> </w:t>
      </w:r>
      <w:r>
        <w:t xml:space="preserve"> </w:t>
      </w:r>
      <w:r>
        <w:t xml:space="preserve">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to determine amount of damages.</w:t>
        <w:t xml:space="preserve"> </w:t>
      </w:r>
      <w:r>
        <w:t xml:space="preserve"> </w:t>
      </w:r>
      <w:r>
        <w:t xml:space="preserve">The court shall determine the amount of damages by a committee of reference if the parties agree or by a jury verdict.  The court shall render judgment and issue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Recovery of costs.</w:t>
        <w:t xml:space="preserve"> </w:t>
      </w:r>
      <w:r>
        <w:t xml:space="preserve"> </w:t>
      </w:r>
      <w:r>
        <w:t xml:space="preserve">The parties may recover costs as follows.</w:t>
      </w:r>
    </w:p>
    <w:p>
      <w:pPr>
        <w:jc w:val="both"/>
        <w:spacing w:before="100" w:after="0"/>
        <w:ind w:start="720"/>
      </w:pPr>
      <w:r>
        <w:rPr/>
        <w:t>A</w:t>
        <w:t xml:space="preserve">.  </w:t>
      </w:r>
      <w:r>
        <w:rPr/>
      </w:r>
      <w:r>
        <w:t xml:space="preserve">If the owner appeals and the damage finally recovered is not more than the county commissioners' award, the taker shall recover costs from the time of appeal, otherwise the owner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the taker appeals and the damage finally recovered is not less than the county commissioners' award, the owner shall recover costs from the time of appeal, otherwise the taker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review.</w:t>
        <w:t xml:space="preserve"> </w:t>
      </w:r>
      <w:r>
        <w:t xml:space="preserve"> </w:t>
      </w:r>
      <w:r>
        <w:t xml:space="preserve">An appeal may be taken to the Law Court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