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§9103. CONDITIONS OF ALTERNATIVE FORM OF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