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Judgment creditor may have remedy against lessors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Judgment creditor may have remedy against lessors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§1032. JUDGMENT CREDITOR MAY HAVE REMEDY AGAINST LESSORS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