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2329</w:t>
        <w:t xml:space="preserve">.  </w:t>
      </w:r>
      <w:r>
        <w:rPr>
          <w:b/>
        </w:rPr>
        <w:t xml:space="preserve">Energy and capacity purchases from small power producer and cogenerator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337,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§2329. Energy and capacity purchases from small power producer and cogenerator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§2329. Energy and capacity purchases from small power producer and cogenerator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§2329. ENERGY AND CAPACITY PURCHASES FROM SMALL POWER PRODUCER AND COGENERATOR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