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PL 2023, c. 643, Pt. H, §21 (RP). PL 2023, c. 643, Pt. H, §29 (AFF). PL 2023, c. 673, §21 (RP). PL 2023, c. 673, §28 (AFF).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