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1142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271, §3 (AMD). PL 1969, c. 502, §10 (AMD). PL 1971, c. 616, §12 (AMD). PL 1979, c. 666, §26 (RP). PL 2005, c. 609, §2 (NEW). PL 2007, c. 466, Pt. A, §59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§1142. Definitions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§1142. Definitions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§1142. DEFINITIONS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