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151-B</w:t>
        <w:t xml:space="preserve">.  </w:t>
      </w:r>
      <w:r>
        <w:rPr>
          <w:b/>
        </w:rPr>
        <w:t xml:space="preserve">Independent Appeals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439, §3 (NEW). PL 2011, c. 439, §12 (AFF). PL 2011, c. 694,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§151-B. Independent Appeals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§151-B. Independent Appeals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§151-B. INDEPENDENT APPEALS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