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Audit of municipal cost component and the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Audit of municipal cost component and the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§1609. AUDIT OF MUNICIPAL COST COMPONENT AND THE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