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4371</w:t>
        <w:t xml:space="preserve">.  </w:t>
      </w:r>
      <w:r>
        <w:rPr>
          <w:b/>
        </w:rPr>
        <w:t xml:space="preserve">Possession of unstamped cigarettes;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§18 (AMD). PL 1997, c. 458,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§4371. Possession of unstamped cigarettes;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§4371. Possession of unstamped cigarettes;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§4371. POSSESSION OF UNSTAMPED CIGARETTES;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