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5219-D</w:t>
        <w:t xml:space="preserve">.  </w:t>
      </w:r>
      <w:r>
        <w:rPr>
          <w:b/>
        </w:rPr>
        <w:t xml:space="preserve">Solid waste reduction 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927, §6 (NEW). RR 1991, c. 2, §139 (COR). PL 1991, c. 528, §§R10,11 (AMD). PL 1991, c. 591, §§R10,11 (AMD). PL 1991, c. 591, §R19 (AFF). PL 1991, c. 846, §§36,37 (AMD). PL 1993, c. 433, §2 (AMD). PL 1995, c. 368, §NN3 (AMD). PL 1995, c. 656, §§A16,17 (AMD). PL 1997, c. 504, §17 (AMD). PL 2005, c. 618, §10 (RP). PL 1991, c. 528, §§R19,RRR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§5219-D. Solid waste reduction investment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§5219-D. Solid waste reduction investment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§5219-D. SOLID WASTE REDUCTION INVESTMENT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