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5225</w:t>
        <w:t xml:space="preserve">.  </w:t>
      </w:r>
      <w:r>
        <w:rPr>
          <w:b/>
        </w:rPr>
        <w:t xml:space="preserve">Taxable income as resident and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§5225. Taxable income as resident and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§5225. Taxable income as resident and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§5225. TAXABLE INCOME AS RESIDENT AND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