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1842-A</w:t>
        <w:t xml:space="preserve">.  </w:t>
      </w:r>
      <w:r>
        <w:rPr>
          <w:b/>
        </w:rPr>
        <w:t xml:space="preserve">Great Pond Task Force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345, §5 (NEW). MRSA T. 38 §1842A, sub-§5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§1842-A. Great Pond Task Force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§1842-A. Great Pond Task Force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§1842-A. GREAT POND TASK FORCE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