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Enforcement</w:t>
      </w:r>
    </w:p>
    <w:p>
      <w:pPr>
        <w:jc w:val="both"/>
        <w:spacing w:before="100" w:after="100"/>
        <w:ind w:start="360"/>
        <w:ind w:firstLine="360"/>
      </w:pPr>
      <w:r>
        <w:rPr/>
      </w:r>
      <w:r>
        <w:rPr/>
      </w:r>
      <w:r>
        <w:t xml:space="preserve">Any person described in </w:t>
      </w:r>
      <w:r>
        <w:t>Title 12, section 10403</w:t>
      </w:r>
      <w:r>
        <w:t xml:space="preserve"> may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