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719</w:t>
        <w:t xml:space="preserve">.  </w:t>
      </w:r>
      <w:r>
        <w:rPr>
          <w:b/>
        </w:rPr>
        <w:t xml:space="preserve">--offer to accept less compensation</w:t>
      </w:r>
    </w:p>
    <w:p>
      <w:pPr>
        <w:jc w:val="both"/>
        <w:spacing w:before="100" w:after="100"/>
        <w:ind w:start="360"/>
        <w:ind w:firstLine="360"/>
      </w:pPr>
      <w:r>
        <w:rPr/>
      </w:r>
      <w:r>
        <w:rPr/>
      </w:r>
      <w:r>
        <w:t xml:space="preserve">The owner of the land injured may within the time provided in </w:t>
      </w:r>
      <w:r>
        <w:t>section 717</w:t>
      </w:r>
      <w:r>
        <w:t xml:space="preserve"> offer in writing to the owner of the mill, dam or canal to accept a reduced compensation for the future. If the owner of the mill, dam or canal declines to pay it, and brings a new complaint to obtain a reduction, the owner of the mill, dam or canal may not recover costs, unless the compensation is reduced to a sum less than what was offered.</w:t>
      </w:r>
      <w:r>
        <w:t xml:space="preserve">  </w:t>
      </w:r>
      <w:r xmlns:wp="http://schemas.openxmlformats.org/drawingml/2010/wordprocessingDrawing" xmlns:w15="http://schemas.microsoft.com/office/word/2012/wordml">
        <w:rPr>
          <w:rFonts w:ascii="Arial" w:hAnsi="Arial" w:cs="Arial"/>
          <w:sz w:val="22"/>
          <w:szCs w:val="22"/>
        </w:rPr>
        <w:t xml:space="preserve">[PL 2023, c. 405, Pt. A, §138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§719. --offer to accept less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§719. --offer to accept less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§719. --OFFER TO ACCEPT LESS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