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193</w:t>
        <w:t xml:space="preserve">.  </w:t>
      </w:r>
      <w:r>
        <w:rPr>
          <w:b/>
        </w:rPr>
        <w:t xml:space="preserve">Occupational loss of hearing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374, §6 (RPR). PL 1971, c. 318, §3 (AMD). PL 1977, c. 659, §§1,2 (AMD). PL 1979, c. 313 (AMD). PL 1983, c. 496, §§1,2 (AMD). PL 1991, c. 885, §A7 (RP). PL 1991, c. 885, §§A9-11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§193. Occupational loss of hearing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§193. Occupational loss of hearing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39, §193. OCCUPATIONAL LOSS OF HEARING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