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13090-F</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 13 (COR). PL 1997, c. 268, §1 (AMD). PL 1999, c. 445, §1 (AMD). PL 2003, c. 198, §10 (AMD). PL 2005, c. 33, §1 (AMD). PL 2009, c. 211, Pt. B, §2 (AMD). PL 2011, c. 563,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§13090-F. Maine Tourism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§13090-F. Maine Tourism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§13090-F. MAINE TOURISM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