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18252</w:t>
        <w:t xml:space="preserve">.  </w:t>
      </w:r>
      <w:r>
        <w:rPr>
          <w:b/>
        </w:rPr>
        <w:t xml:space="preserve">Membership in districts with Social Security coverage</w:t>
      </w:r>
    </w:p>
    <w:p>
      <w:pPr>
        <w:jc w:val="both"/>
        <w:spacing w:before="100" w:after="100"/>
        <w:ind w:start="360"/>
        <w:ind w:firstLine="360"/>
      </w:pPr>
      <w:r>
        <w:rPr/>
      </w:r>
      <w:r>
        <w:rPr/>
      </w:r>
      <w:r>
        <w:t xml:space="preserve">A person who is or would be covered by the United States Social Security Act as a result of employment by a participating local district with Social Security coverage may elect to be a member in the Participating Local District Retirement Program.  Except as provided by </w:t>
      </w:r>
      <w:r>
        <w:t>section 18252‑C</w:t>
      </w:r>
      <w:r>
        <w:t xml:space="preserve">, a person must make an election at the time of initial hire or on the date of first eligibility to participate, whichever occurs earlier, whether to be a member of the program.</w:t>
      </w:r>
      <w:r>
        <w:t xml:space="preserve">  </w:t>
      </w:r>
      <w:r xmlns:wp="http://schemas.openxmlformats.org/drawingml/2010/wordprocessingDrawing" xmlns:w15="http://schemas.microsoft.com/office/word/2012/wordml">
        <w:rPr>
          <w:rFonts w:ascii="Arial" w:hAnsi="Arial" w:cs="Arial"/>
          <w:sz w:val="22"/>
          <w:szCs w:val="22"/>
        </w:rPr>
        <w:t xml:space="preserve">[PL 2021, c. 286, §2 (AMD).]</w:t>
      </w:r>
    </w:p>
    <w:p>
      <w:pPr>
        <w:jc w:val="both"/>
        <w:spacing w:before="100" w:after="100"/>
        <w:ind w:start="360"/>
        <w:ind w:firstLine="360"/>
      </w:pPr>
      <w:r>
        <w:rPr>
          <w:b/>
        </w:rPr>
        <w:t>1</w:t>
        <w:t xml:space="preserve">.  </w:t>
      </w:r>
      <w:r>
        <w:rPr>
          <w:b/>
        </w:rPr>
        <w:t xml:space="preserve">Membership.</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474, §31 (RP).]</w:t>
      </w:r>
    </w:p>
    <w:p>
      <w:pPr>
        <w:jc w:val="both"/>
        <w:spacing w:before="100" w:after="0"/>
        <w:ind w:start="360"/>
        <w:ind w:firstLine="360"/>
      </w:pPr>
      <w:r>
        <w:rPr>
          <w:b/>
        </w:rPr>
        <w:t>2</w:t>
        <w:t xml:space="preserve">.  </w:t>
      </w:r>
      <w:r>
        <w:rPr>
          <w:b/>
        </w:rPr>
        <w:t xml:space="preserve">Employee who is participating member.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474, §31 (RP).]</w:t>
      </w:r>
    </w:p>
    <w:p>
      <w:pPr>
        <w:jc w:val="both"/>
        <w:spacing w:before="100" w:after="100"/>
        <w:ind w:start="360"/>
        <w:ind w:firstLine="360"/>
      </w:pPr>
      <w:r>
        <w:rPr>
          <w:b/>
        </w:rPr>
        <w:t>3</w:t>
        <w:t xml:space="preserve">.  </w:t>
      </w:r>
      <w:r>
        <w:rPr>
          <w:b/>
        </w:rPr>
        <w:t xml:space="preserve">Person who has previously ceased contributions.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474, §31 (RP).]</w:t>
      </w:r>
    </w:p>
    <w:p>
      <w:pPr>
        <w:jc w:val="both"/>
        <w:spacing w:before="100" w:after="100"/>
        <w:ind w:start="360"/>
        <w:ind w:firstLine="360"/>
      </w:pPr>
      <w:r>
        <w:rPr>
          <w:b/>
        </w:rPr>
        <w:t>4</w:t>
        <w:t xml:space="preserve">.  </w:t>
      </w:r>
      <w:r>
        <w:rPr>
          <w:b/>
        </w:rPr>
        <w:t xml:space="preserve">Employee who has previously withdrawn rejoins after 3 years.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387, §6 (RP).]</w:t>
      </w:r>
    </w:p>
    <w:p>
      <w:pPr>
        <w:jc w:val="both"/>
        <w:spacing w:before="100" w:after="0"/>
        <w:ind w:start="360"/>
        <w:ind w:firstLine="360"/>
      </w:pPr>
      <w:r>
        <w:rPr>
          <w:b/>
        </w:rPr>
        <w:t>5</w:t>
        <w:t xml:space="preserve">.  </w:t>
      </w:r>
      <w:r>
        <w:rPr>
          <w:b/>
        </w:rPr>
        <w:t xml:space="preserve">Limit on right to rejoin.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474, §31 (RP).]</w:t>
      </w:r>
    </w:p>
    <w:p>
      <w:pPr>
        <w:jc w:val="both"/>
        <w:spacing w:before="100" w:after="100"/>
        <w:ind w:start="360"/>
        <w:ind w:firstLine="360"/>
      </w:pPr>
      <w:r>
        <w:rPr>
          <w:b/>
        </w:rPr>
        <w:t>6</w:t>
        <w:t xml:space="preserve">.  </w:t>
      </w:r>
      <w:r>
        <w:rPr>
          <w:b/>
        </w:rPr>
        <w:t xml:space="preserve">Restoration to service.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548, §32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1987, c. 739, §§29,48 (AMD). PL 1987, c. 823, §§4-6 (AMD). PL 1989, c. 677, §§2,3 (AMD). PL 1993, c. 349, §20 (AMD). PL 1997, c. 709, §3 (AMD). PL 2001, c. 699, §3 (AMD). PL 2003, c. 387, §6 (AMD). PL 2003, c. 630, §A4 (AMD). PL 2005, c. 76, §1 (AMD). PL 2007, c. 137, §17 (AMD). PL 2007, c. 490, §1 (AMD). PL 2007, c. 491, §191 (AMD). PL 2009, c. 415, Pt. A, §5 (RPR). PL 2009, c. 474, §31 (AMD). PL 2011, c. 449, §14 (AMD). PL 2017, c. 392, §3 (AMD). PL 2021, c. 286, §2 (AMD). PL 2021, c. 548, §32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§18252. Membership in districts with Social Security coverage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§18252. Membership in districts with Social Security coverage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§18252. MEMBERSHIP IN DISTRICTS WITH SOCIAL SECURITY COVERAGE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