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1893</w:t>
        <w:t xml:space="preserve">.  </w:t>
      </w:r>
      <w:r>
        <w:rPr>
          <w:b/>
        </w:rPr>
        <w:t xml:space="preserve">Duties and responsibilities of the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785, §A78 (NEW). PL 1987, c. 534, §§A6,A19 (AMD). PL 1987, c. 701, §§4,5 (AMD). PL 1989, c. 443, §10 (AMD). PL 1989, c. 857, §§37-41 (AMD). PL 1991, c. 291, §5 (AMD). RR 1995, c. 1, §3 (COR). PL 1995, c. 152, §§3,4 (AMD). PL 1999, c. 165, §7 (AMD). PL 2001, c. 388, §12 (AMD). PL 2005, c. 12, §SS7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§1893. Duties and responsibilities of the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§1893. Duties and responsibilities of the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§1893. DUTIES AND RESPONSIBILITIES OF THE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