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2043</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472, §1 (NEW). PL 2021, c. 293, Pt. A,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§2043.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§2043.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§2043.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