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533, §1 (NEW). PL 1977, c. 78, §§20,72 (AMD). PL 1987, c. 534, §§A7,A19 (AMD). PL 1989, c. 501, §§DD3,DD4 (AMD). PL 2011, c. 655, Pt. CC, §3 (RP). PL 2011, c. 655, Pt. CC,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§3302.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