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w:t>
        <w:t xml:space="preserve">.  </w:t>
      </w:r>
      <w:r>
        <w:rPr>
          <w:b/>
        </w:rPr>
        <w:t xml:space="preserve">Descriptions of expenditures</w:t>
      </w:r>
    </w:p>
    <w:p>
      <w:pPr>
        <w:jc w:val="both"/>
        <w:spacing w:before="100" w:after="100"/>
        <w:ind w:start="360"/>
        <w:ind w:firstLine="360"/>
      </w:pPr>
      <w:r>
        <w:rPr/>
      </w:r>
      <w:r>
        <w:rPr/>
      </w:r>
      <w:r>
        <w:t xml:space="preserve">Descriptions of expenditures under all funds and accounts shall be made in using generally the following categories and subcategories:</w:t>
      </w:r>
      <w:r>
        <w:t xml:space="preserve">  </w:t>
      </w:r>
      <w:r xmlns:wp="http://schemas.openxmlformats.org/drawingml/2010/wordprocessingDrawing" xmlns:w15="http://schemas.microsoft.com/office/word/2012/wordml">
        <w:rPr>
          <w:rFonts w:ascii="Arial" w:hAnsi="Arial" w:cs="Arial"/>
          <w:sz w:val="22"/>
          <w:szCs w:val="22"/>
        </w:rPr>
        <w:t xml:space="preserve">[PL 1975, c. 436, §5 (AMD).]</w:t>
      </w:r>
    </w:p>
    <w:p>
      <w:pPr>
        <w:jc w:val="both"/>
        <w:spacing w:before="100" w:after="100"/>
        <w:ind w:start="360"/>
        <w:ind w:firstLine="360"/>
      </w:pPr>
      <w:r>
        <w:rPr>
          <w:b/>
        </w:rPr>
        <w:t>1</w:t>
        <w:t xml:space="preserve">.  </w:t>
      </w:r>
      <w:r>
        <w:rPr>
          <w:b/>
        </w:rPr>
        <w:t xml:space="preserve">Personal services.</w:t>
        <w:t xml:space="preserve"> </w:t>
      </w:r>
      <w:r>
        <w:t xml:space="preserve"> </w:t>
      </w:r>
      <w:r>
        <w:t xml:space="preserve">Personal services:</w:t>
      </w:r>
    </w:p>
    <w:p>
      <w:pPr>
        <w:jc w:val="both"/>
        <w:spacing w:before="100" w:after="0"/>
        <w:ind w:start="720"/>
      </w:pPr>
      <w:r>
        <w:rPr/>
        <w:t>A</w:t>
        <w:t xml:space="preserve">.  </w:t>
      </w:r>
      <w:r>
        <w:rPr/>
      </w:r>
      <w:r>
        <w:t xml:space="preserve">Wages and salaries;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Retirement.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2</w:t>
        <w:t xml:space="preserve">.  </w:t>
      </w:r>
      <w:r>
        <w:rPr>
          <w:b/>
        </w:rPr>
        <w:t xml:space="preserve">All other.</w:t>
        <w:t xml:space="preserve"> </w:t>
      </w:r>
      <w:r>
        <w:t xml:space="preserve"> </w:t>
      </w:r>
      <w:r>
        <w:t xml:space="preserve">All other:</w:t>
      </w:r>
    </w:p>
    <w:p>
      <w:pPr>
        <w:jc w:val="both"/>
        <w:spacing w:before="100" w:after="0"/>
        <w:ind w:start="720"/>
      </w:pPr>
      <w:r>
        <w:rPr/>
        <w:t>A</w:t>
        <w:t xml:space="preserve">.  </w:t>
      </w:r>
      <w:r>
        <w:rPr/>
      </w:r>
      <w:r>
        <w:t xml:space="preserve">Commodities;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Grants, subsidies and pensions;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Transfers to other funds;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D</w:t>
        <w:t xml:space="preserve">.  </w:t>
      </w:r>
      <w:r>
        <w:rPr/>
      </w:r>
      <w:r>
        <w:t xml:space="preserve">Computer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E</w:t>
        <w:t xml:space="preserve">.  </w:t>
      </w:r>
      <w:r>
        <w:rPr/>
      </w:r>
      <w:r>
        <w:t xml:space="preserve">All other rents;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F</w:t>
        <w:t xml:space="preserve">.  </w:t>
      </w:r>
      <w:r>
        <w:rPr/>
      </w:r>
      <w:r>
        <w:t xml:space="preserve">All other contractual services.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w:pPr>
        <w:jc w:val="both"/>
        <w:spacing w:before="100" w:after="100"/>
        <w:ind w:start="360"/>
        <w:ind w:firstLine="360"/>
      </w:pPr>
      <w:r>
        <w:rPr>
          <w:b/>
        </w:rPr>
        <w:t>3</w:t>
        <w:t xml:space="preserve">.  </w:t>
      </w:r>
      <w:r>
        <w:rPr>
          <w:b/>
        </w:rPr>
        <w:t xml:space="preserve">Capital expenditures.</w:t>
        <w:t xml:space="preserve"> </w:t>
      </w:r>
      <w:r>
        <w:t xml:space="preserve"> </w:t>
      </w:r>
      <w:r>
        <w:t xml:space="preserve">Capital expenditures:</w:t>
      </w:r>
    </w:p>
    <w:p>
      <w:pPr>
        <w:jc w:val="both"/>
        <w:spacing w:before="100" w:after="0"/>
        <w:ind w:start="720"/>
      </w:pPr>
      <w:r>
        <w:rPr/>
        <w:t>A</w:t>
        <w:t xml:space="preserve">.  </w:t>
      </w:r>
      <w:r>
        <w:rPr/>
      </w:r>
      <w:r>
        <w:t xml:space="preserve">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B</w:t>
        <w:t xml:space="preserve">.  </w:t>
      </w:r>
      <w:r>
        <w:rPr/>
      </w:r>
      <w:r>
        <w:t xml:space="preserve">Equipment;</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w:pPr>
        <w:jc w:val="both"/>
        <w:spacing w:before="100" w:after="0"/>
        <w:ind w:start="720"/>
      </w:pPr>
      <w:r>
        <w:rPr/>
        <w:t>C</w:t>
        <w:t xml:space="preserve">.  </w:t>
      </w:r>
      <w:r>
        <w:rPr/>
      </w:r>
      <w:r>
        <w:t xml:space="preserve">Purchases of land.</w:t>
      </w:r>
      <w:r>
        <w:t xml:space="preserve">  </w:t>
      </w:r>
      <w:r xmlns:wp="http://schemas.openxmlformats.org/drawingml/2010/wordprocessingDrawing" xmlns:w15="http://schemas.microsoft.com/office/word/2012/wordml">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612 (NEW). PL 1975, c. 436,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 Descriptions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 DESCRIPTIONS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