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7055</w:t>
        <w:t xml:space="preserve">.  </w:t>
      </w:r>
      <w:r>
        <w:rPr>
          <w:b/>
        </w:rPr>
        <w:t xml:space="preserve">Reopening of 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2015, c. 438,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§7055. Reopening of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§7055. Reopening of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§7055. REOPENING OF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