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Definition of affirmative action</w:t>
      </w:r>
    </w:p>
    <w:p>
      <w:pPr>
        <w:jc w:val="both"/>
        <w:spacing w:before="100" w:after="100"/>
        <w:ind w:start="360"/>
        <w:ind w:firstLine="360"/>
      </w:pPr>
      <w:r>
        <w:rPr/>
      </w:r>
      <w:r>
        <w:rPr/>
      </w:r>
      <w:r>
        <w:t xml:space="preserve">An affirmative action program includes procedures designed to increase the numbers of minorities, women and persons with disabilities at all levels and in all segments of the work force where imbalances exist. Such a program should include an assessment of the existing situation, and the development of realistic goals for necessary action. These goals and related procedures and timetables should not require rigid quotas, but are commitments that an employer should make every good faith effort to achieve.</w:t>
      </w:r>
      <w:r>
        <w:t xml:space="preserve">  </w:t>
      </w:r>
      <w:r xmlns:wp="http://schemas.openxmlformats.org/drawingml/2010/wordprocessingDrawing" xmlns:w15="http://schemas.microsoft.com/office/word/2012/wordml">
        <w:rPr>
          <w:rFonts w:ascii="Arial" w:hAnsi="Arial" w:cs="Arial"/>
          <w:sz w:val="22"/>
          <w:szCs w:val="22"/>
        </w:rPr>
        <w:t xml:space="preserve">[PL 2021, c. 348,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§1 (AMD). PL 2021, c. 348,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Definition of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Definition of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§782. DEFINITION OF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