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8-G</w:t>
        <w:t xml:space="preserve">.  </w:t>
      </w:r>
      <w:r>
        <w:rPr>
          <w:b/>
        </w:rPr>
        <w:t xml:space="preserve">Exemption</w:t>
      </w:r>
    </w:p>
    <w:p>
      <w:pPr>
        <w:jc w:val="both"/>
        <w:spacing w:before="100" w:after="100"/>
        <w:ind w:start="360"/>
        <w:ind w:firstLine="360"/>
      </w:pPr>
      <w:r>
        <w:rPr/>
      </w:r>
      <w:r>
        <w:rPr/>
      </w:r>
      <w:r>
        <w:t>Sections 8‑A</w:t>
      </w:r>
      <w:r>
        <w:t xml:space="preserve"> to </w:t>
      </w:r>
      <w:r>
        <w:t>8‑H</w:t>
      </w:r>
      <w:r>
        <w:t xml:space="preserve"> shall not apply to the Baxter State Park Authority.</w:t>
      </w:r>
      <w:r>
        <w:t xml:space="preserve">  </w:t>
      </w:r>
      <w:r xmlns:wp="http://schemas.openxmlformats.org/drawingml/2010/wordprocessingDrawing" xmlns:w15="http://schemas.microsoft.com/office/word/2012/wordml">
        <w:rPr>
          <w:rFonts w:ascii="Arial" w:hAnsi="Arial" w:cs="Arial"/>
          <w:sz w:val="22"/>
          <w:szCs w:val="22"/>
        </w:rPr>
        <w:t xml:space="preserve">[PL 1979, c. 541, Pt. A,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588 (NEW). PL 1979, c. 541, §A17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§8-G.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§8-G.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§8-G.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