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1046</w:t>
        <w:t xml:space="preserve">.  </w:t>
      </w:r>
      <w:r>
        <w:rPr>
          <w:b/>
        </w:rPr>
        <w:t xml:space="preserve">Duties of commissioner</w:t>
      </w:r>
    </w:p>
    <w:p>
      <w:pPr>
        <w:jc w:val="both"/>
        <w:spacing w:before="100" w:after="100"/>
        <w:ind w:start="360"/>
        <w:ind w:firstLine="360"/>
      </w:pPr>
      <w:r>
        <w:rPr/>
      </w:r>
      <w:r>
        <w:rPr/>
      </w:r>
      <w:r>
        <w:t xml:space="preserve">It is the duty of the commissioner, who may act through the commissioner's authorized agents:</w:t>
      </w:r>
      <w:r>
        <w:t xml:space="preserve">  </w:t>
      </w:r>
      <w:r xmlns:wp="http://schemas.openxmlformats.org/drawingml/2010/wordprocessingDrawing" xmlns:w15="http://schemas.microsoft.com/office/word/2012/wordml">
        <w:rPr>
          <w:rFonts w:ascii="Arial" w:hAnsi="Arial" w:cs="Arial"/>
          <w:sz w:val="22"/>
          <w:szCs w:val="22"/>
        </w:rPr>
        <w:t xml:space="preserve">[RR 2021, c. 1, Pt. B, §122 (COR).]</w:t>
      </w:r>
    </w:p>
    <w:p>
      <w:pPr>
        <w:jc w:val="both"/>
        <w:spacing w:before="100" w:after="0"/>
        <w:ind w:start="360"/>
        <w:ind w:firstLine="360"/>
      </w:pPr>
      <w:r>
        <w:rPr>
          <w:b/>
        </w:rPr>
        <w:t>1</w:t>
        <w:t xml:space="preserve">.  </w:t>
      </w:r>
      <w:r>
        <w:rPr>
          <w:b/>
        </w:rPr>
        <w:t xml:space="preserve">Inspection.</w:t>
        <w:t xml:space="preserve"> </w:t>
      </w:r>
      <w:r>
        <w:t xml:space="preserve"> </w:t>
      </w:r>
      <w:r>
        <w:t xml:space="preserve">To sample, inspect or cause to be analyzed or tested agricultural, vegetable or tree and shrub seeds transported, sold or offered or exposed for sale within this State for sowing purposes, at such time and place and to such extent as the commissioner considers necessary to determine whether the agricultural, vegetable or tree and shrub seeds are in compliance with this subchapter, and to notify promptly of any violation the person who transported, sold or offered or exposed the seed for sale;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§11 (COR).]</w:t>
      </w:r>
    </w:p>
    <w:p>
      <w:pPr>
        <w:jc w:val="both"/>
        <w:spacing w:before="100" w:after="0"/>
        <w:ind w:start="360"/>
        <w:ind w:firstLine="360"/>
      </w:pPr>
      <w:r>
        <w:rPr>
          <w:b/>
        </w:rPr>
        <w:t>2</w:t>
        <w:t xml:space="preserve">.  </w:t>
      </w:r>
      <w:r>
        <w:rPr>
          <w:b/>
        </w:rPr>
        <w:t xml:space="preserve">Rules and regulations.</w:t>
        <w:t xml:space="preserve"> </w:t>
      </w:r>
      <w:r>
        <w:t xml:space="preserve"> </w:t>
      </w:r>
      <w:r>
        <w:t xml:space="preserve">To prescribe and, in a manner consistent with the Maine Administrative Procedure Act, to adopt rules and regulations governing the methods of sampling, inspecting, analysis, test and examination of agricultural, vegetable or tree and shrub seeds, and the tolerances to be followed, which must be in general accord with officially prescribed practice in interstate commerce, and such other rules and regulations as may be necessary to secure the efficient enforcement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§122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§8 (AMD). PL 1977, c. 694, §113 (AMD). RR 2021, c. 1, Pt. B, §122 (COR). RR 2021, c. 2, Pt. A, §11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§1046. Duties of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§1046. Duties of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§1046. DUTIES OF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