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219-D</w:t>
        <w:t xml:space="preserve">.  </w:t>
      </w:r>
      <w:r>
        <w:rPr>
          <w:b/>
        </w:rPr>
        <w:t xml:space="preserve">Keeping chickens on residential property</w:t>
      </w:r>
    </w:p>
    <w:p>
      <w:pPr>
        <w:jc w:val="both"/>
        <w:spacing w:before="100" w:after="100"/>
        <w:ind w:start="360"/>
        <w:ind w:firstLine="360"/>
      </w:pPr>
      <w:r>
        <w:rPr/>
      </w:r>
      <w:r>
        <w:rPr/>
      </w:r>
      <w:r>
        <w:t xml:space="preserve">A county or municipality may not adopt a regulation or ordinance that prohibits a person from keeping chickens on that person's residential property.  For purposes of this section, "chicken" means a female domesticated bird that is raised for meat or eggs and does not include a fully mature domesticated male chicken.  This section may not be construed to limit the home rule authority of a municipality.</w:t>
      </w:r>
      <w:r>
        <w:t xml:space="preserve">  </w:t>
      </w:r>
      <w:r xmlns:wp="http://schemas.openxmlformats.org/drawingml/2010/wordprocessingDrawing" xmlns:w15="http://schemas.microsoft.com/office/word/2012/wordml">
        <w:rPr>
          <w:rFonts w:ascii="Arial" w:hAnsi="Arial" w:cs="Arial"/>
          <w:sz w:val="22"/>
          <w:szCs w:val="22"/>
        </w:rPr>
        <w:t xml:space="preserve">[PL 2025, c. 174,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§219-D. Keeping chickens on residential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§219-D. Keeping chickens on residential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§219-D. KEEPING CHICKENS ON RESIDENTIAL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