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2351</w:t>
        <w:t xml:space="preserve">.  </w:t>
      </w:r>
      <w:r>
        <w:rPr>
          <w:b/>
        </w:rPr>
        <w:t xml:space="preserve">Legislative intent</w:t>
      </w:r>
    </w:p>
    <w:p>
      <w:pPr>
        <w:jc w:val="both"/>
        <w:spacing w:before="100" w:after="100"/>
        <w:ind w:start="360"/>
        <w:ind w:firstLine="360"/>
      </w:pPr>
      <w:r>
        <w:rPr/>
      </w:r>
      <w:r>
        <w:rPr/>
      </w:r>
      <w:r>
        <w:t xml:space="preserve">The Legislature finds that the potato industry contributes significantly to the social and economic well-being of the people of the State and that the control and eradication of pests and diseases which threaten the viability of the industry must remain a high priority in the formulation of public policy.</w:t>
      </w:r>
      <w:r>
        <w:t xml:space="preserve">  </w:t>
      </w:r>
      <w:r xmlns:wp="http://schemas.openxmlformats.org/drawingml/2010/wordprocessingDrawing" xmlns:w15="http://schemas.microsoft.com/office/word/2012/wordml">
        <w:rPr>
          <w:rFonts w:ascii="Arial" w:hAnsi="Arial" w:cs="Arial"/>
          <w:sz w:val="22"/>
          <w:szCs w:val="22"/>
        </w:rPr>
        <w:t xml:space="preserve">[PL 1983, c. 565,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§2351. Legislative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§2351. Legislative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§2351. LEGISLATIVE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